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9E41" w14:textId="16828233" w:rsidR="002969FE" w:rsidRPr="00752AFD" w:rsidRDefault="002969FE" w:rsidP="006808E7">
      <w:pPr>
        <w:pStyle w:val="3GPPHeader"/>
        <w:jc w:val="both"/>
        <w:rPr>
          <w:rFonts w:ascii="Times New Roman" w:hAnsi="Times New Roman" w:cs="Times New Roman"/>
        </w:rPr>
      </w:pPr>
      <w:r w:rsidRPr="00752AFD">
        <w:rPr>
          <w:rFonts w:ascii="Times New Roman" w:hAnsi="Times New Roman" w:cs="Times New Roman"/>
        </w:rPr>
        <w:t>3GPP TSG-RAN WG1 #92</w:t>
      </w:r>
      <w:r w:rsidR="00D168FF" w:rsidRPr="00752AFD">
        <w:rPr>
          <w:rFonts w:ascii="Times New Roman" w:hAnsi="Times New Roman" w:cs="Times New Roman"/>
        </w:rPr>
        <w:t>bis</w:t>
      </w:r>
      <w:r w:rsidRPr="00752AFD">
        <w:rPr>
          <w:rFonts w:ascii="Times New Roman" w:hAnsi="Times New Roman" w:cs="Times New Roman"/>
        </w:rPr>
        <w:tab/>
      </w:r>
      <w:r w:rsidRPr="002204C9">
        <w:rPr>
          <w:rFonts w:ascii="Times New Roman" w:hAnsi="Times New Roman" w:cs="Times New Roman"/>
        </w:rPr>
        <w:t>R1-18</w:t>
      </w:r>
      <w:r w:rsidR="002204C9" w:rsidRPr="002204C9">
        <w:rPr>
          <w:rFonts w:ascii="Times New Roman" w:hAnsi="Times New Roman" w:cs="Times New Roman"/>
        </w:rPr>
        <w:t>05021</w:t>
      </w:r>
    </w:p>
    <w:p w14:paraId="3E5E3ED3" w14:textId="77777777" w:rsidR="00D168FF" w:rsidRPr="00752AFD" w:rsidRDefault="00D168FF" w:rsidP="006808E7">
      <w:pPr>
        <w:pStyle w:val="Header"/>
        <w:jc w:val="both"/>
        <w:rPr>
          <w:rFonts w:ascii="Times New Roman" w:hAnsi="Times New Roman" w:cs="Times New Roman"/>
          <w:color w:val="000000"/>
          <w:sz w:val="22"/>
          <w:szCs w:val="22"/>
        </w:rPr>
      </w:pPr>
      <w:r w:rsidRPr="00752AFD">
        <w:rPr>
          <w:rFonts w:ascii="Times New Roman" w:hAnsi="Times New Roman" w:cs="Times New Roman"/>
          <w:sz w:val="22"/>
          <w:szCs w:val="22"/>
        </w:rPr>
        <w:t>Sanya, China, April 16 – 20, 2018</w:t>
      </w:r>
    </w:p>
    <w:p w14:paraId="2D886173" w14:textId="77777777" w:rsidR="00E90E49" w:rsidRPr="00752AFD" w:rsidRDefault="00E90E49" w:rsidP="006808E7">
      <w:pPr>
        <w:pStyle w:val="3GPPHeader"/>
        <w:jc w:val="both"/>
        <w:rPr>
          <w:rFonts w:ascii="Times New Roman" w:hAnsi="Times New Roman" w:cs="Times New Roman"/>
        </w:rPr>
      </w:pPr>
    </w:p>
    <w:p w14:paraId="640F42BB" w14:textId="77777777" w:rsidR="00E90E49" w:rsidRPr="00752AFD" w:rsidRDefault="003D3C45" w:rsidP="006808E7">
      <w:pPr>
        <w:pStyle w:val="3GPPHeader"/>
        <w:jc w:val="both"/>
        <w:rPr>
          <w:rFonts w:ascii="Times New Roman" w:hAnsi="Times New Roman" w:cs="Times New Roman"/>
        </w:rPr>
      </w:pPr>
      <w:r w:rsidRPr="00752AFD">
        <w:rPr>
          <w:rFonts w:ascii="Times New Roman" w:hAnsi="Times New Roman" w:cs="Times New Roman"/>
        </w:rPr>
        <w:t>Source:</w:t>
      </w:r>
      <w:r w:rsidR="00E90E49" w:rsidRPr="00752AFD">
        <w:rPr>
          <w:rFonts w:ascii="Times New Roman" w:hAnsi="Times New Roman" w:cs="Times New Roman"/>
        </w:rPr>
        <w:tab/>
      </w:r>
      <w:r w:rsidR="00F64C2B" w:rsidRPr="00752AFD">
        <w:rPr>
          <w:rFonts w:ascii="Times New Roman" w:hAnsi="Times New Roman" w:cs="Times New Roman"/>
        </w:rPr>
        <w:t>Ericsson</w:t>
      </w:r>
    </w:p>
    <w:p w14:paraId="5352A294" w14:textId="58D8A3F3" w:rsidR="00D8337F" w:rsidRPr="00752AFD" w:rsidRDefault="003D3C45" w:rsidP="006808E7">
      <w:pPr>
        <w:pStyle w:val="3GPPHeader"/>
        <w:jc w:val="both"/>
        <w:rPr>
          <w:rFonts w:ascii="Times New Roman" w:hAnsi="Times New Roman" w:cs="Times New Roman"/>
        </w:rPr>
      </w:pPr>
      <w:r w:rsidRPr="00752AFD">
        <w:rPr>
          <w:rFonts w:ascii="Times New Roman" w:hAnsi="Times New Roman" w:cs="Times New Roman"/>
        </w:rPr>
        <w:t>Title:</w:t>
      </w:r>
      <w:r w:rsidR="00E90E49" w:rsidRPr="00752AFD">
        <w:rPr>
          <w:rFonts w:ascii="Times New Roman" w:hAnsi="Times New Roman" w:cs="Times New Roman"/>
        </w:rPr>
        <w:tab/>
      </w:r>
      <w:r w:rsidR="003410AB" w:rsidRPr="00752AFD">
        <w:rPr>
          <w:rFonts w:ascii="Times New Roman" w:hAnsi="Times New Roman" w:cs="Times New Roman"/>
        </w:rPr>
        <w:t>On</w:t>
      </w:r>
      <w:r w:rsidR="002969FE" w:rsidRPr="00752AFD">
        <w:rPr>
          <w:rFonts w:ascii="Times New Roman" w:hAnsi="Times New Roman" w:cs="Times New Roman"/>
        </w:rPr>
        <w:t xml:space="preserve"> </w:t>
      </w:r>
      <w:r w:rsidR="0008053F" w:rsidRPr="00752AFD">
        <w:rPr>
          <w:rFonts w:ascii="Times New Roman" w:hAnsi="Times New Roman" w:cs="Times New Roman"/>
        </w:rPr>
        <w:t>positioning for aerial vehicles</w:t>
      </w:r>
    </w:p>
    <w:p w14:paraId="583C62DC" w14:textId="2A3B969F" w:rsidR="002969FE" w:rsidRPr="00752AFD" w:rsidRDefault="002969FE" w:rsidP="006808E7">
      <w:pPr>
        <w:pStyle w:val="3GPPHeader"/>
        <w:jc w:val="both"/>
        <w:rPr>
          <w:rFonts w:ascii="Times New Roman" w:hAnsi="Times New Roman" w:cs="Times New Roman"/>
        </w:rPr>
      </w:pPr>
      <w:bookmarkStart w:id="0" w:name="_GoBack"/>
      <w:bookmarkEnd w:id="0"/>
      <w:r w:rsidRPr="002204C9">
        <w:rPr>
          <w:rFonts w:ascii="Times New Roman" w:hAnsi="Times New Roman" w:cs="Times New Roman"/>
        </w:rPr>
        <w:t>Agenda Item:</w:t>
      </w:r>
      <w:r w:rsidRPr="002204C9">
        <w:rPr>
          <w:rFonts w:ascii="Times New Roman" w:hAnsi="Times New Roman" w:cs="Times New Roman"/>
        </w:rPr>
        <w:tab/>
      </w:r>
      <w:r w:rsidR="002204C9" w:rsidRPr="002204C9">
        <w:rPr>
          <w:rFonts w:ascii="Times New Roman" w:hAnsi="Times New Roman" w:cs="Times New Roman"/>
        </w:rPr>
        <w:t>6</w:t>
      </w:r>
      <w:r w:rsidRPr="002204C9">
        <w:rPr>
          <w:rFonts w:ascii="Times New Roman" w:hAnsi="Times New Roman" w:cs="Times New Roman"/>
        </w:rPr>
        <w:t>.</w:t>
      </w:r>
      <w:r w:rsidR="002204C9" w:rsidRPr="002204C9">
        <w:rPr>
          <w:rFonts w:ascii="Times New Roman" w:hAnsi="Times New Roman" w:cs="Times New Roman"/>
        </w:rPr>
        <w:t>2</w:t>
      </w:r>
      <w:r w:rsidRPr="002204C9">
        <w:rPr>
          <w:rFonts w:ascii="Times New Roman" w:hAnsi="Times New Roman" w:cs="Times New Roman"/>
        </w:rPr>
        <w:t>.</w:t>
      </w:r>
      <w:r w:rsidR="002204C9" w:rsidRPr="002204C9">
        <w:rPr>
          <w:rFonts w:ascii="Times New Roman" w:hAnsi="Times New Roman" w:cs="Times New Roman"/>
        </w:rPr>
        <w:t>9</w:t>
      </w:r>
      <w:r w:rsidRPr="002204C9">
        <w:rPr>
          <w:rFonts w:ascii="Times New Roman" w:hAnsi="Times New Roman" w:cs="Times New Roman"/>
        </w:rPr>
        <w:t>.</w:t>
      </w:r>
      <w:r w:rsidR="002204C9" w:rsidRPr="002204C9">
        <w:rPr>
          <w:rFonts w:ascii="Times New Roman" w:hAnsi="Times New Roman" w:cs="Times New Roman"/>
        </w:rPr>
        <w:t>2</w:t>
      </w:r>
    </w:p>
    <w:p w14:paraId="080CDDB4" w14:textId="77777777" w:rsidR="00E90E49" w:rsidRPr="00752AFD" w:rsidRDefault="00E90E49" w:rsidP="006808E7">
      <w:pPr>
        <w:pStyle w:val="3GPPHeader"/>
        <w:jc w:val="both"/>
        <w:rPr>
          <w:rFonts w:ascii="Times New Roman" w:hAnsi="Times New Roman" w:cs="Times New Roman"/>
        </w:rPr>
      </w:pPr>
      <w:r w:rsidRPr="00752AFD">
        <w:rPr>
          <w:rFonts w:ascii="Times New Roman" w:hAnsi="Times New Roman" w:cs="Times New Roman"/>
        </w:rPr>
        <w:t>Document for:</w:t>
      </w:r>
      <w:r w:rsidRPr="00752AFD">
        <w:rPr>
          <w:rFonts w:ascii="Times New Roman" w:hAnsi="Times New Roman" w:cs="Times New Roman"/>
        </w:rPr>
        <w:tab/>
      </w:r>
      <w:r w:rsidR="00A15745" w:rsidRPr="00752AFD">
        <w:rPr>
          <w:rFonts w:ascii="Times New Roman" w:hAnsi="Times New Roman" w:cs="Times New Roman"/>
        </w:rPr>
        <w:t>Discussion and</w:t>
      </w:r>
      <w:r w:rsidR="00952A24" w:rsidRPr="00752AFD">
        <w:rPr>
          <w:rFonts w:ascii="Times New Roman" w:hAnsi="Times New Roman" w:cs="Times New Roman"/>
        </w:rPr>
        <w:t xml:space="preserve"> </w:t>
      </w:r>
      <w:r w:rsidRPr="00752AFD">
        <w:rPr>
          <w:rFonts w:ascii="Times New Roman" w:hAnsi="Times New Roman" w:cs="Times New Roman"/>
        </w:rPr>
        <w:t>Decision</w:t>
      </w:r>
    </w:p>
    <w:p w14:paraId="70A1F976" w14:textId="77777777" w:rsidR="00E90E49" w:rsidRPr="00752AFD" w:rsidRDefault="007F75D5" w:rsidP="006808E7">
      <w:pPr>
        <w:pStyle w:val="Heading1"/>
        <w:jc w:val="both"/>
        <w:rPr>
          <w:rFonts w:ascii="Times New Roman" w:hAnsi="Times New Roman" w:cs="Times New Roman"/>
        </w:rPr>
      </w:pPr>
      <w:r w:rsidRPr="00752AFD">
        <w:rPr>
          <w:rFonts w:ascii="Times New Roman" w:hAnsi="Times New Roman" w:cs="Times New Roman"/>
        </w:rPr>
        <w:t>Introduction</w:t>
      </w:r>
    </w:p>
    <w:p w14:paraId="4C675ADB" w14:textId="006062C9" w:rsidR="0008053F" w:rsidRDefault="0008053F" w:rsidP="006808E7">
      <w:pPr>
        <w:spacing w:after="0"/>
        <w:jc w:val="both"/>
        <w:rPr>
          <w:rFonts w:ascii="Times New Roman" w:hAnsi="Times New Roman" w:cs="Times New Roman"/>
        </w:rPr>
      </w:pPr>
      <w:r w:rsidRPr="00752AFD">
        <w:rPr>
          <w:rFonts w:ascii="Times New Roman" w:hAnsi="Times New Roman" w:cs="Times New Roman"/>
        </w:rPr>
        <w:t>Positioning was listed as second priority in the SI on enhanced LTE support for aerial vehicles. It was not treated during the study item due to time constraint.</w:t>
      </w:r>
    </w:p>
    <w:p w14:paraId="0CBA617C" w14:textId="77777777" w:rsidR="00F55CC0" w:rsidRPr="00752AFD" w:rsidRDefault="00F55CC0" w:rsidP="006808E7">
      <w:pPr>
        <w:spacing w:after="0"/>
        <w:jc w:val="both"/>
        <w:rPr>
          <w:rFonts w:ascii="Times New Roman" w:hAnsi="Times New Roman" w:cs="Times New Roman"/>
        </w:rPr>
      </w:pPr>
    </w:p>
    <w:p w14:paraId="4915444B" w14:textId="26D4A37F" w:rsidR="0008053F" w:rsidRPr="00752AFD" w:rsidRDefault="0008053F" w:rsidP="006808E7">
      <w:pPr>
        <w:spacing w:after="0"/>
        <w:jc w:val="both"/>
        <w:rPr>
          <w:rFonts w:ascii="Times New Roman" w:hAnsi="Times New Roman" w:cs="Times New Roman"/>
        </w:rPr>
      </w:pPr>
      <w:r w:rsidRPr="00752AFD">
        <w:rPr>
          <w:rFonts w:ascii="Times New Roman" w:hAnsi="Times New Roman" w:cs="Times New Roman"/>
          <w:noProof/>
          <w:lang w:eastAsia="en-US"/>
        </w:rPr>
        <mc:AlternateContent>
          <mc:Choice Requires="wps">
            <w:drawing>
              <wp:inline distT="0" distB="0" distL="0" distR="0" wp14:anchorId="4690FE9A" wp14:editId="2757AD62">
                <wp:extent cx="5943600" cy="3284521"/>
                <wp:effectExtent l="0" t="0" r="12700" b="12065"/>
                <wp:docPr id="2" name="Text Box 2"/>
                <wp:cNvGraphicFramePr/>
                <a:graphic xmlns:a="http://schemas.openxmlformats.org/drawingml/2006/main">
                  <a:graphicData uri="http://schemas.microsoft.com/office/word/2010/wordprocessingShape">
                    <wps:wsp>
                      <wps:cNvSpPr txBox="1"/>
                      <wps:spPr>
                        <a:xfrm>
                          <a:off x="0" y="0"/>
                          <a:ext cx="5943600" cy="32845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237A94" w14:textId="77777777" w:rsidR="0008053F" w:rsidRPr="003109D9" w:rsidRDefault="0008053F" w:rsidP="0008053F">
                            <w:pPr>
                              <w:numPr>
                                <w:ilvl w:val="0"/>
                                <w:numId w:val="15"/>
                              </w:numPr>
                              <w:overflowPunct w:val="0"/>
                              <w:autoSpaceDE w:val="0"/>
                              <w:autoSpaceDN w:val="0"/>
                              <w:adjustRightInd w:val="0"/>
                              <w:spacing w:after="180" w:line="240" w:lineRule="auto"/>
                              <w:textAlignment w:val="baseline"/>
                              <w:rPr>
                                <w:rFonts w:ascii="Times New Roman" w:eastAsia="MS Mincho" w:hAnsi="Times New Roman" w:cs="Times New Roman"/>
                                <w:bCs/>
                                <w:i/>
                                <w:lang w:eastAsia="en-US"/>
                              </w:rPr>
                            </w:pPr>
                            <w:r w:rsidRPr="003109D9">
                              <w:rPr>
                                <w:rFonts w:ascii="Times New Roman" w:eastAsia="MS Mincho" w:hAnsi="Times New Roman" w:cs="Times New Roman"/>
                                <w:bCs/>
                                <w:i/>
                                <w:lang w:eastAsia="en-US"/>
                              </w:rPr>
                              <w:t>Positioning: If time allows as the 2</w:t>
                            </w:r>
                            <w:r w:rsidRPr="003109D9">
                              <w:rPr>
                                <w:rFonts w:ascii="Times New Roman" w:eastAsia="MS Mincho" w:hAnsi="Times New Roman" w:cs="Times New Roman"/>
                                <w:bCs/>
                                <w:i/>
                                <w:vertAlign w:val="superscript"/>
                                <w:lang w:eastAsia="en-US"/>
                              </w:rPr>
                              <w:t>nd</w:t>
                            </w:r>
                            <w:r w:rsidRPr="003109D9">
                              <w:rPr>
                                <w:rFonts w:ascii="Times New Roman" w:eastAsia="MS Mincho" w:hAnsi="Times New Roman" w:cs="Times New Roman"/>
                                <w:bCs/>
                                <w:i/>
                                <w:lang w:eastAsia="en-US"/>
                              </w:rPr>
                              <w:t xml:space="preserve"> priority, assess the achievable accuracy with existing positioning techniques and identify potential enhancements [RAN1]</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690FE9A" id="_x0000_t202" coordsize="21600,21600" o:spt="202" path="m,l,21600r21600,l21600,xe">
                <v:stroke joinstyle="miter"/>
                <v:path gradientshapeok="t" o:connecttype="rect"/>
              </v:shapetype>
              <v:shape id="Text Box 2" o:spid="_x0000_s1026" type="#_x0000_t202" style="width:468pt;height:258.6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" fillcolor="white [3201]" strokeweight=".5pt">
                <v:textbox style="mso-fit-shape-to-text:t">
                  <w:txbxContent>
                    <w:p w14:paraId="53237A94" w14:textId="77777777" w:rsidR="0008053F" w:rsidRPr="003109D9" w:rsidRDefault="0008053F" w:rsidP="0008053F">
                      <w:pPr>
                        <w:numPr>
                          <w:ilvl w:val="0"/>
                          <w:numId w:val="15"/>
                        </w:numPr>
                        <w:overflowPunct w:val="0"/>
                        <w:autoSpaceDE w:val="0"/>
                        <w:autoSpaceDN w:val="0"/>
                        <w:adjustRightInd w:val="0"/>
                        <w:spacing w:after="180" w:line="240" w:lineRule="auto"/>
                        <w:textAlignment w:val="baseline"/>
                        <w:rPr>
                          <w:rFonts w:ascii="Times New Roman" w:eastAsia="MS Mincho" w:hAnsi="Times New Roman" w:cs="Times New Roman"/>
                          <w:bCs/>
                          <w:i/>
                          <w:lang w:eastAsia="en-US"/>
                        </w:rPr>
                      </w:pPr>
                      <w:r w:rsidRPr="003109D9">
                        <w:rPr>
                          <w:rFonts w:ascii="Times New Roman" w:eastAsia="MS Mincho" w:hAnsi="Times New Roman" w:cs="Times New Roman"/>
                          <w:bCs/>
                          <w:i/>
                          <w:lang w:eastAsia="en-US"/>
                        </w:rPr>
                        <w:t>Positioning: If time allows as the 2</w:t>
                      </w:r>
                      <w:r w:rsidRPr="003109D9">
                        <w:rPr>
                          <w:rFonts w:ascii="Times New Roman" w:eastAsia="MS Mincho" w:hAnsi="Times New Roman" w:cs="Times New Roman"/>
                          <w:bCs/>
                          <w:i/>
                          <w:vertAlign w:val="superscript"/>
                          <w:lang w:eastAsia="en-US"/>
                        </w:rPr>
                        <w:t>nd</w:t>
                      </w:r>
                      <w:r w:rsidRPr="003109D9">
                        <w:rPr>
                          <w:rFonts w:ascii="Times New Roman" w:eastAsia="MS Mincho" w:hAnsi="Times New Roman" w:cs="Times New Roman"/>
                          <w:bCs/>
                          <w:i/>
                          <w:lang w:eastAsia="en-US"/>
                        </w:rPr>
                        <w:t xml:space="preserve"> priority, assess the achievable accuracy with existing positioning techniques and identify potential enhancements [RAN1]</w:t>
                      </w:r>
                    </w:p>
                  </w:txbxContent>
                </v:textbox>
                <w10:anchorlock/>
              </v:shape>
            </w:pict>
          </mc:Fallback>
        </mc:AlternateContent>
      </w:r>
    </w:p>
    <w:p w14:paraId="119FC00B" w14:textId="77777777" w:rsidR="00F55CC0" w:rsidRDefault="00F55CC0" w:rsidP="006808E7">
      <w:pPr>
        <w:spacing w:after="0"/>
        <w:jc w:val="both"/>
        <w:rPr>
          <w:rFonts w:ascii="Times New Roman" w:hAnsi="Times New Roman" w:cs="Times New Roman"/>
        </w:rPr>
      </w:pPr>
    </w:p>
    <w:p w14:paraId="09303052" w14:textId="653A88D2" w:rsidR="00EE7148" w:rsidRPr="00752AFD" w:rsidRDefault="00EE7148" w:rsidP="006808E7">
      <w:pPr>
        <w:spacing w:after="0"/>
        <w:jc w:val="both"/>
        <w:rPr>
          <w:rFonts w:ascii="Times New Roman" w:hAnsi="Times New Roman" w:cs="Times New Roman"/>
        </w:rPr>
      </w:pPr>
      <w:r w:rsidRPr="00752AFD">
        <w:rPr>
          <w:rFonts w:ascii="Times New Roman" w:hAnsi="Times New Roman" w:cs="Times New Roman"/>
        </w:rPr>
        <w:t xml:space="preserve">Positioning and </w:t>
      </w:r>
      <w:r w:rsidR="00F77A7F" w:rsidRPr="00752AFD">
        <w:rPr>
          <w:rFonts w:ascii="Times New Roman" w:hAnsi="Times New Roman" w:cs="Times New Roman"/>
        </w:rPr>
        <w:t>l</w:t>
      </w:r>
      <w:r w:rsidRPr="00752AFD">
        <w:rPr>
          <w:rFonts w:ascii="Times New Roman" w:hAnsi="Times New Roman" w:cs="Times New Roman"/>
        </w:rPr>
        <w:t xml:space="preserve">ocation </w:t>
      </w:r>
      <w:r w:rsidR="00F77A7F" w:rsidRPr="00752AFD">
        <w:rPr>
          <w:rFonts w:ascii="Times New Roman" w:hAnsi="Times New Roman" w:cs="Times New Roman"/>
        </w:rPr>
        <w:t>s</w:t>
      </w:r>
      <w:r w:rsidRPr="00752AFD">
        <w:rPr>
          <w:rFonts w:ascii="Times New Roman" w:hAnsi="Times New Roman" w:cs="Times New Roman"/>
        </w:rPr>
        <w:t>ervices are however important to enable a full continuum of drone use cases. In this contribution, we discuss how positioning and location services provided by mobile networks can benefit the drone ecosystem.</w:t>
      </w:r>
    </w:p>
    <w:p w14:paraId="799677F7" w14:textId="560302FD" w:rsidR="006C0F52" w:rsidRPr="00752AFD" w:rsidRDefault="005B3AC2" w:rsidP="006808E7">
      <w:pPr>
        <w:pStyle w:val="Heading1"/>
        <w:jc w:val="both"/>
        <w:rPr>
          <w:rFonts w:ascii="Times New Roman" w:hAnsi="Times New Roman" w:cs="Times New Roman"/>
        </w:rPr>
      </w:pPr>
      <w:r w:rsidRPr="00752AFD">
        <w:rPr>
          <w:rFonts w:ascii="Times New Roman" w:hAnsi="Times New Roman" w:cs="Times New Roman"/>
        </w:rPr>
        <w:t>Discussion</w:t>
      </w:r>
    </w:p>
    <w:p w14:paraId="4C9695D7" w14:textId="0DD509D5" w:rsidR="00EE7148" w:rsidRPr="00752AFD" w:rsidRDefault="004676A1" w:rsidP="006808E7">
      <w:pPr>
        <w:pStyle w:val="Heading2"/>
        <w:jc w:val="both"/>
        <w:rPr>
          <w:rFonts w:ascii="Times New Roman" w:hAnsi="Times New Roman" w:cs="Times New Roman"/>
        </w:rPr>
      </w:pPr>
      <w:r w:rsidRPr="00752AFD">
        <w:rPr>
          <w:rFonts w:ascii="Times New Roman" w:hAnsi="Times New Roman" w:cs="Times New Roman"/>
        </w:rPr>
        <w:t>General background</w:t>
      </w:r>
    </w:p>
    <w:p w14:paraId="2A83F9B4" w14:textId="0A445E52" w:rsidR="004676A1" w:rsidRPr="00752AFD" w:rsidRDefault="004676A1" w:rsidP="006808E7">
      <w:pPr>
        <w:jc w:val="both"/>
        <w:rPr>
          <w:rFonts w:ascii="Times New Roman" w:hAnsi="Times New Roman" w:cs="Times New Roman"/>
          <w:lang w:val="en-GB"/>
        </w:rPr>
      </w:pPr>
      <w:r w:rsidRPr="00752AFD">
        <w:rPr>
          <w:rFonts w:ascii="Times New Roman" w:hAnsi="Times New Roman" w:cs="Times New Roman"/>
          <w:lang w:val="en-GB"/>
        </w:rPr>
        <w:t xml:space="preserve">Positioning </w:t>
      </w:r>
      <w:r w:rsidRPr="00752AFD">
        <w:rPr>
          <w:rFonts w:ascii="Times New Roman" w:hAnsi="Times New Roman" w:cs="Times New Roman"/>
        </w:rPr>
        <w:t>and location services are important for drone traffic management. For example, n</w:t>
      </w:r>
      <w:r w:rsidRPr="00752AFD">
        <w:rPr>
          <w:rFonts w:ascii="Times New Roman" w:hAnsi="Times New Roman" w:cs="Times New Roman"/>
          <w:lang w:val="en-GB"/>
        </w:rPr>
        <w:t xml:space="preserve">o-fly zone is an important air traffic regulation that prohibits flights in a specific region of airspace. For the enforcement of no-fly zones, drones are required to be equipped with electronic geo-fencing functions. A drone cannot take off or will land once it detects that it is in a no-fly zone based on </w:t>
      </w:r>
      <w:r w:rsidR="00F77A7F" w:rsidRPr="00752AFD">
        <w:rPr>
          <w:rFonts w:ascii="Times New Roman" w:hAnsi="Times New Roman" w:cs="Times New Roman"/>
          <w:lang w:val="en-GB"/>
        </w:rPr>
        <w:t>Global Navigation Satellite System (</w:t>
      </w:r>
      <w:r w:rsidRPr="00752AFD">
        <w:rPr>
          <w:rFonts w:ascii="Times New Roman" w:hAnsi="Times New Roman" w:cs="Times New Roman"/>
          <w:lang w:val="en-GB"/>
        </w:rPr>
        <w:t>GNSS</w:t>
      </w:r>
      <w:r w:rsidR="00F77A7F" w:rsidRPr="00752AFD">
        <w:rPr>
          <w:rFonts w:ascii="Times New Roman" w:hAnsi="Times New Roman" w:cs="Times New Roman"/>
          <w:lang w:val="en-GB"/>
        </w:rPr>
        <w:t>)</w:t>
      </w:r>
      <w:r w:rsidRPr="00752AFD">
        <w:rPr>
          <w:rFonts w:ascii="Times New Roman" w:hAnsi="Times New Roman" w:cs="Times New Roman"/>
          <w:lang w:val="en-GB"/>
        </w:rPr>
        <w:t xml:space="preserve"> positioning.</w:t>
      </w:r>
    </w:p>
    <w:p w14:paraId="647DB3C4" w14:textId="4D5D067F" w:rsidR="000C0D47" w:rsidRPr="00752AFD" w:rsidRDefault="004676A1" w:rsidP="006808E7">
      <w:pPr>
        <w:jc w:val="both"/>
        <w:rPr>
          <w:rFonts w:ascii="Times New Roman" w:hAnsi="Times New Roman" w:cs="Times New Roman"/>
        </w:rPr>
      </w:pPr>
      <w:r w:rsidRPr="00752AFD">
        <w:rPr>
          <w:rFonts w:ascii="Times New Roman" w:hAnsi="Times New Roman" w:cs="Times New Roman"/>
          <w:lang w:val="en-GB"/>
        </w:rPr>
        <w:t xml:space="preserve">Most LTE chipsets today contain an integrated GNSS receiver, which can provide GNSS based positioning without additional weight penalty </w:t>
      </w:r>
      <w:r w:rsidRPr="00752AFD">
        <w:rPr>
          <w:rFonts w:ascii="Times New Roman" w:hAnsi="Times New Roman" w:cs="Times New Roman"/>
          <w:lang w:val="en-GB"/>
        </w:rPr>
        <w:fldChar w:fldCharType="begin"/>
      </w:r>
      <w:r w:rsidRPr="00752AFD">
        <w:rPr>
          <w:rFonts w:ascii="Times New Roman" w:hAnsi="Times New Roman" w:cs="Times New Roman"/>
          <w:lang w:val="en-GB"/>
        </w:rPr>
        <w:instrText xml:space="preserve"> REF _Ref509814057 \r \h  \* MERGEFORMAT </w:instrText>
      </w:r>
      <w:r w:rsidRPr="00752AFD">
        <w:rPr>
          <w:rFonts w:ascii="Times New Roman" w:hAnsi="Times New Roman" w:cs="Times New Roman"/>
          <w:lang w:val="en-GB"/>
        </w:rPr>
      </w:r>
      <w:r w:rsidRPr="00752AFD">
        <w:rPr>
          <w:rFonts w:ascii="Times New Roman" w:hAnsi="Times New Roman" w:cs="Times New Roman"/>
          <w:lang w:val="en-GB"/>
        </w:rPr>
        <w:fldChar w:fldCharType="separate"/>
      </w:r>
      <w:r w:rsidR="003B0CA5">
        <w:rPr>
          <w:rFonts w:ascii="Times New Roman" w:hAnsi="Times New Roman" w:cs="Times New Roman"/>
          <w:lang w:val="en-GB"/>
        </w:rPr>
        <w:t>[1]</w:t>
      </w:r>
      <w:r w:rsidRPr="00752AFD">
        <w:rPr>
          <w:rFonts w:ascii="Times New Roman" w:hAnsi="Times New Roman" w:cs="Times New Roman"/>
          <w:lang w:val="en-GB"/>
        </w:rPr>
        <w:fldChar w:fldCharType="end"/>
      </w:r>
      <w:r w:rsidRPr="00752AFD">
        <w:rPr>
          <w:rFonts w:ascii="Times New Roman" w:hAnsi="Times New Roman" w:cs="Times New Roman"/>
          <w:lang w:val="en-GB"/>
        </w:rPr>
        <w:t xml:space="preserve">. Mobile networks can also offer other positioning solutions that will allow independent verification of the location reported by the drone. </w:t>
      </w:r>
      <w:r w:rsidR="00C82C62" w:rsidRPr="00752AFD">
        <w:rPr>
          <w:rFonts w:ascii="Times New Roman" w:hAnsi="Times New Roman" w:cs="Times New Roman"/>
        </w:rPr>
        <w:t xml:space="preserve">The following positioning methods have been developed by 3GPP for LTE </w:t>
      </w:r>
      <w:r w:rsidR="007E1502" w:rsidRPr="00752AFD">
        <w:rPr>
          <w:rFonts w:ascii="Times New Roman" w:hAnsi="Times New Roman" w:cs="Times New Roman"/>
        </w:rPr>
        <w:fldChar w:fldCharType="begin"/>
      </w:r>
      <w:r w:rsidR="007E1502" w:rsidRPr="00752AFD">
        <w:rPr>
          <w:rFonts w:ascii="Times New Roman" w:hAnsi="Times New Roman" w:cs="Times New Roman"/>
        </w:rPr>
        <w:instrText xml:space="preserve"> REF _Ref509814511 \r \h </w:instrText>
      </w:r>
      <w:r w:rsidR="006808E7" w:rsidRPr="00752AFD">
        <w:rPr>
          <w:rFonts w:ascii="Times New Roman" w:hAnsi="Times New Roman" w:cs="Times New Roman"/>
        </w:rPr>
        <w:instrText xml:space="preserve"> \* MERGEFORMAT </w:instrText>
      </w:r>
      <w:r w:rsidR="007E1502" w:rsidRPr="00752AFD">
        <w:rPr>
          <w:rFonts w:ascii="Times New Roman" w:hAnsi="Times New Roman" w:cs="Times New Roman"/>
        </w:rPr>
      </w:r>
      <w:r w:rsidR="007E1502" w:rsidRPr="00752AFD">
        <w:rPr>
          <w:rFonts w:ascii="Times New Roman" w:hAnsi="Times New Roman" w:cs="Times New Roman"/>
        </w:rPr>
        <w:fldChar w:fldCharType="separate"/>
      </w:r>
      <w:r w:rsidR="003B0CA5">
        <w:rPr>
          <w:rFonts w:ascii="Times New Roman" w:hAnsi="Times New Roman" w:cs="Times New Roman"/>
        </w:rPr>
        <w:t>[2]</w:t>
      </w:r>
      <w:r w:rsidR="007E1502" w:rsidRPr="00752AFD">
        <w:rPr>
          <w:rFonts w:ascii="Times New Roman" w:hAnsi="Times New Roman" w:cs="Times New Roman"/>
        </w:rPr>
        <w:fldChar w:fldCharType="end"/>
      </w:r>
      <w:r w:rsidR="007E1502" w:rsidRPr="00752AFD">
        <w:rPr>
          <w:rFonts w:ascii="Times New Roman" w:hAnsi="Times New Roman" w:cs="Times New Roman"/>
        </w:rPr>
        <w:fldChar w:fldCharType="begin"/>
      </w:r>
      <w:r w:rsidR="007E1502" w:rsidRPr="00752AFD">
        <w:rPr>
          <w:rFonts w:ascii="Times New Roman" w:hAnsi="Times New Roman" w:cs="Times New Roman"/>
        </w:rPr>
        <w:instrText xml:space="preserve"> REF _Ref509814512 \r \h </w:instrText>
      </w:r>
      <w:r w:rsidR="006808E7" w:rsidRPr="00752AFD">
        <w:rPr>
          <w:rFonts w:ascii="Times New Roman" w:hAnsi="Times New Roman" w:cs="Times New Roman"/>
        </w:rPr>
        <w:instrText xml:space="preserve"> \* MERGEFORMAT </w:instrText>
      </w:r>
      <w:r w:rsidR="007E1502" w:rsidRPr="00752AFD">
        <w:rPr>
          <w:rFonts w:ascii="Times New Roman" w:hAnsi="Times New Roman" w:cs="Times New Roman"/>
        </w:rPr>
      </w:r>
      <w:r w:rsidR="007E1502" w:rsidRPr="00752AFD">
        <w:rPr>
          <w:rFonts w:ascii="Times New Roman" w:hAnsi="Times New Roman" w:cs="Times New Roman"/>
        </w:rPr>
        <w:fldChar w:fldCharType="separate"/>
      </w:r>
      <w:r w:rsidR="003B0CA5">
        <w:rPr>
          <w:rFonts w:ascii="Times New Roman" w:hAnsi="Times New Roman" w:cs="Times New Roman"/>
        </w:rPr>
        <w:t>[3]</w:t>
      </w:r>
      <w:r w:rsidR="007E1502" w:rsidRPr="00752AFD">
        <w:rPr>
          <w:rFonts w:ascii="Times New Roman" w:hAnsi="Times New Roman" w:cs="Times New Roman"/>
        </w:rPr>
        <w:fldChar w:fldCharType="end"/>
      </w:r>
      <w:r w:rsidR="00C82C62" w:rsidRPr="00752AFD">
        <w:rPr>
          <w:rFonts w:ascii="Times New Roman" w:hAnsi="Times New Roman" w:cs="Times New Roman"/>
        </w:rPr>
        <w:t xml:space="preserve">. </w:t>
      </w:r>
    </w:p>
    <w:p w14:paraId="1062B9A7" w14:textId="77777777" w:rsidR="000C0D47" w:rsidRPr="00752AFD" w:rsidRDefault="00C82C62" w:rsidP="006808E7">
      <w:pPr>
        <w:pStyle w:val="ListParagraph"/>
        <w:numPr>
          <w:ilvl w:val="0"/>
          <w:numId w:val="37"/>
        </w:numPr>
        <w:jc w:val="both"/>
        <w:rPr>
          <w:rFonts w:ascii="Times New Roman" w:hAnsi="Times New Roman" w:cs="Times New Roman"/>
        </w:rPr>
      </w:pPr>
      <w:r w:rsidRPr="00752AFD">
        <w:rPr>
          <w:rFonts w:ascii="Times New Roman" w:hAnsi="Times New Roman" w:cs="Times New Roman"/>
          <w:b/>
        </w:rPr>
        <w:t>Cell identity (CID):</w:t>
      </w:r>
      <w:r w:rsidRPr="00752AFD">
        <w:rPr>
          <w:rFonts w:ascii="Times New Roman" w:hAnsi="Times New Roman" w:cs="Times New Roman"/>
        </w:rPr>
        <w:t xml:space="preserve"> Cell identity information to associate the UE to the serving area of a serving cell.  </w:t>
      </w:r>
    </w:p>
    <w:p w14:paraId="32EFC8DA" w14:textId="7FC70048" w:rsidR="000C0D47" w:rsidRPr="00752AFD" w:rsidRDefault="00C82C62" w:rsidP="006808E7">
      <w:pPr>
        <w:pStyle w:val="ListParagraph"/>
        <w:numPr>
          <w:ilvl w:val="0"/>
          <w:numId w:val="37"/>
        </w:numPr>
        <w:jc w:val="both"/>
        <w:rPr>
          <w:rFonts w:ascii="Times New Roman" w:hAnsi="Times New Roman" w:cs="Times New Roman"/>
        </w:rPr>
      </w:pPr>
      <w:r w:rsidRPr="00752AFD">
        <w:rPr>
          <w:rFonts w:ascii="Times New Roman" w:hAnsi="Times New Roman" w:cs="Times New Roman"/>
          <w:b/>
        </w:rPr>
        <w:t>Enhanced CID (ECID):</w:t>
      </w:r>
      <w:r w:rsidRPr="00752AFD">
        <w:rPr>
          <w:rFonts w:ascii="Times New Roman" w:hAnsi="Times New Roman" w:cs="Times New Roman"/>
        </w:rPr>
        <w:t xml:space="preserve"> Essentially CID with additional radio measurements such as UE Rx-Tx time difference, evolved Node B (eNB) Rx-Tx time difference, eNB angle of arrival, and reference signal received power (RSRP)/reference signal received quality (RSRQ). </w:t>
      </w:r>
    </w:p>
    <w:p w14:paraId="651B8377" w14:textId="77777777" w:rsidR="000C0D47" w:rsidRPr="00752AFD" w:rsidRDefault="00C82C62" w:rsidP="006808E7">
      <w:pPr>
        <w:pStyle w:val="ListParagraph"/>
        <w:numPr>
          <w:ilvl w:val="0"/>
          <w:numId w:val="37"/>
        </w:numPr>
        <w:jc w:val="both"/>
        <w:rPr>
          <w:rFonts w:ascii="Times New Roman" w:hAnsi="Times New Roman" w:cs="Times New Roman"/>
        </w:rPr>
      </w:pPr>
      <w:r w:rsidRPr="00752AFD">
        <w:rPr>
          <w:rFonts w:ascii="Times New Roman" w:hAnsi="Times New Roman" w:cs="Times New Roman"/>
          <w:b/>
        </w:rPr>
        <w:t>Assisted GNSS:</w:t>
      </w:r>
      <w:r w:rsidRPr="00752AFD">
        <w:rPr>
          <w:rFonts w:ascii="Times New Roman" w:hAnsi="Times New Roman" w:cs="Times New Roman"/>
        </w:rPr>
        <w:t xml:space="preserve"> GNSS information retrieved by the UE based on the assistance information received from the network. </w:t>
      </w:r>
    </w:p>
    <w:p w14:paraId="643BA7EC" w14:textId="77777777" w:rsidR="000C0D47" w:rsidRPr="00752AFD" w:rsidRDefault="00C82C62" w:rsidP="006808E7">
      <w:pPr>
        <w:pStyle w:val="ListParagraph"/>
        <w:numPr>
          <w:ilvl w:val="0"/>
          <w:numId w:val="37"/>
        </w:numPr>
        <w:jc w:val="both"/>
        <w:rPr>
          <w:rFonts w:ascii="Times New Roman" w:hAnsi="Times New Roman" w:cs="Times New Roman"/>
        </w:rPr>
      </w:pPr>
      <w:r w:rsidRPr="00752AFD">
        <w:rPr>
          <w:rFonts w:ascii="Times New Roman" w:hAnsi="Times New Roman" w:cs="Times New Roman"/>
          <w:b/>
        </w:rPr>
        <w:lastRenderedPageBreak/>
        <w:t>OTDOA (Observed Time Difference of Arrival):</w:t>
      </w:r>
      <w:r w:rsidRPr="00752AFD">
        <w:rPr>
          <w:rFonts w:ascii="Times New Roman" w:hAnsi="Times New Roman" w:cs="Times New Roman"/>
        </w:rPr>
        <w:t xml:space="preserve"> The UE estimates the time difference of reference signals from different eNBs, then a multilateration technique is used either in the UE or by the location server to derive the position of the UE. </w:t>
      </w:r>
    </w:p>
    <w:p w14:paraId="58128645" w14:textId="20326404" w:rsidR="004676A1" w:rsidRPr="00752AFD" w:rsidRDefault="00C82C62" w:rsidP="006808E7">
      <w:pPr>
        <w:pStyle w:val="ListParagraph"/>
        <w:numPr>
          <w:ilvl w:val="0"/>
          <w:numId w:val="37"/>
        </w:numPr>
        <w:jc w:val="both"/>
        <w:rPr>
          <w:rFonts w:ascii="Times New Roman" w:hAnsi="Times New Roman" w:cs="Times New Roman"/>
        </w:rPr>
      </w:pPr>
      <w:r w:rsidRPr="00752AFD">
        <w:rPr>
          <w:rFonts w:ascii="Times New Roman" w:hAnsi="Times New Roman" w:cs="Times New Roman"/>
          <w:b/>
        </w:rPr>
        <w:t>UTDOA (Uplink Time Difference of Arrival):</w:t>
      </w:r>
      <w:r w:rsidRPr="00752AFD">
        <w:rPr>
          <w:rFonts w:ascii="Times New Roman" w:hAnsi="Times New Roman" w:cs="Times New Roman"/>
        </w:rPr>
        <w:t xml:space="preserve"> The UE is requested to transmit a specific waveform that is detected by multiple location measurement units, which may be e.g. integrated in different location management units (LMUs)</w:t>
      </w:r>
      <w:r w:rsidR="00100811" w:rsidRPr="00752AFD">
        <w:rPr>
          <w:rFonts w:ascii="Times New Roman" w:hAnsi="Times New Roman" w:cs="Times New Roman"/>
        </w:rPr>
        <w:t xml:space="preserve"> </w:t>
      </w:r>
      <w:r w:rsidRPr="00752AFD">
        <w:rPr>
          <w:rFonts w:ascii="Times New Roman" w:hAnsi="Times New Roman" w:cs="Times New Roman"/>
        </w:rPr>
        <w:t>at known positions. These measurements are forwarded to the location server for multilateration</w:t>
      </w:r>
    </w:p>
    <w:p w14:paraId="40703E06" w14:textId="557A8E45" w:rsidR="00354201" w:rsidRPr="00752AFD" w:rsidRDefault="007E1502" w:rsidP="006808E7">
      <w:pPr>
        <w:jc w:val="both"/>
        <w:rPr>
          <w:rFonts w:ascii="Times New Roman" w:hAnsi="Times New Roman" w:cs="Times New Roman"/>
          <w:lang w:val="en-GB"/>
        </w:rPr>
      </w:pPr>
      <w:r w:rsidRPr="00752AFD">
        <w:rPr>
          <w:rFonts w:ascii="Times New Roman" w:hAnsi="Times New Roman" w:cs="Times New Roman"/>
          <w:lang w:val="en-GB"/>
        </w:rPr>
        <w:t xml:space="preserve">Independent verification of the self-reported drone location via mobile networks-based positioning </w:t>
      </w:r>
      <w:r w:rsidR="004676A1" w:rsidRPr="00752AFD">
        <w:rPr>
          <w:rFonts w:ascii="Times New Roman" w:hAnsi="Times New Roman" w:cs="Times New Roman"/>
          <w:lang w:val="en-GB"/>
        </w:rPr>
        <w:t xml:space="preserve">is important as GNSS is vulnerable to being jammed or spoofed into reporting a false location.  </w:t>
      </w:r>
    </w:p>
    <w:p w14:paraId="59B0E194" w14:textId="7DD5AB1D" w:rsidR="006808E7" w:rsidRPr="00752AFD" w:rsidRDefault="006808E7" w:rsidP="006808E7">
      <w:pPr>
        <w:pStyle w:val="Heading2"/>
        <w:rPr>
          <w:rFonts w:ascii="Times New Roman" w:hAnsi="Times New Roman" w:cs="Times New Roman"/>
        </w:rPr>
      </w:pPr>
      <w:r w:rsidRPr="00752AFD">
        <w:rPr>
          <w:rFonts w:ascii="Times New Roman" w:hAnsi="Times New Roman" w:cs="Times New Roman"/>
        </w:rPr>
        <w:t>A closer look at positioning techniques for aerial vehicles</w:t>
      </w:r>
    </w:p>
    <w:p w14:paraId="1F575144" w14:textId="6F7B7037" w:rsidR="00731DA6" w:rsidRPr="00752AFD" w:rsidRDefault="00731DA6" w:rsidP="006808E7">
      <w:pPr>
        <w:jc w:val="both"/>
        <w:rPr>
          <w:rFonts w:ascii="Times New Roman" w:hAnsi="Times New Roman" w:cs="Times New Roman"/>
          <w:bCs/>
        </w:rPr>
      </w:pPr>
      <w:r w:rsidRPr="00752AFD">
        <w:rPr>
          <w:rFonts w:ascii="Times New Roman" w:hAnsi="Times New Roman" w:cs="Times New Roman"/>
        </w:rPr>
        <w:t>The topology of the</w:t>
      </w:r>
      <w:r w:rsidR="00F77A7F" w:rsidRPr="00752AFD">
        <w:rPr>
          <w:rFonts w:ascii="Times New Roman" w:hAnsi="Times New Roman" w:cs="Times New Roman"/>
        </w:rPr>
        <w:t xml:space="preserve"> mobile</w:t>
      </w:r>
      <w:r w:rsidRPr="00752AFD">
        <w:rPr>
          <w:rFonts w:ascii="Times New Roman" w:hAnsi="Times New Roman" w:cs="Times New Roman"/>
        </w:rPr>
        <w:t xml:space="preserve"> network comprising of aerial vehicles is highly dynamic and position estimation of these aerial vehicles can aid in various aspects such as routing, beamforming, etc.</w:t>
      </w:r>
      <w:r w:rsidR="00752AFD">
        <w:rPr>
          <w:rFonts w:ascii="Times New Roman" w:hAnsi="Times New Roman" w:cs="Times New Roman"/>
        </w:rPr>
        <w:t>, beyond drone traffic management</w:t>
      </w:r>
      <w:r w:rsidRPr="00752AFD">
        <w:rPr>
          <w:rFonts w:ascii="Times New Roman" w:hAnsi="Times New Roman" w:cs="Times New Roman"/>
          <w:bCs/>
        </w:rPr>
        <w:t>.</w:t>
      </w:r>
    </w:p>
    <w:p w14:paraId="347A633A" w14:textId="4909FDB8" w:rsidR="00731DA6" w:rsidRPr="00752AFD" w:rsidRDefault="00731DA6" w:rsidP="006808E7">
      <w:pPr>
        <w:pStyle w:val="Heading3"/>
        <w:rPr>
          <w:rFonts w:ascii="Times New Roman" w:hAnsi="Times New Roman" w:cs="Times New Roman"/>
        </w:rPr>
      </w:pPr>
      <w:r w:rsidRPr="00752AFD">
        <w:rPr>
          <w:rFonts w:ascii="Times New Roman" w:hAnsi="Times New Roman" w:cs="Times New Roman"/>
        </w:rPr>
        <w:t>GNSS-based positioning</w:t>
      </w:r>
    </w:p>
    <w:p w14:paraId="3E792435" w14:textId="1030597B" w:rsidR="00731DA6" w:rsidRPr="00752AFD" w:rsidRDefault="00731DA6" w:rsidP="006808E7">
      <w:pPr>
        <w:jc w:val="both"/>
        <w:rPr>
          <w:rFonts w:ascii="Times New Roman" w:hAnsi="Times New Roman" w:cs="Times New Roman"/>
        </w:rPr>
      </w:pPr>
      <w:r w:rsidRPr="00752AFD">
        <w:rPr>
          <w:rFonts w:ascii="Times New Roman" w:hAnsi="Times New Roman" w:cs="Times New Roman"/>
        </w:rPr>
        <w:t xml:space="preserve">GNSS signal is widely available for positioning of aerial vehicles as there are less obstructions to block the GNSS signal compared to outdoor UEs on the ground. The aerial vehicles can estimate its position by triangulating the GNSS signals from multiple satellites. However, the position estimates from the GNSS can suffer due to the various artefacts such as atmospheric effect, multipath, satellite geometry, incorrect ephemeris data, etc. The GNSS horizontal positioning estimation for aerial vehicles is expected to be as good as the LTE outdoor UEs or even better due to a better LOS conditions. Unlike outdoor UEs, the aerial vehicle UEs, need higher vertical position accuracy. Therefore, the main challenge with GNSS positioning is in the vertical dimension because of the poor satellite geometry for position estimation. </w:t>
      </w:r>
    </w:p>
    <w:p w14:paraId="0F65E810" w14:textId="59FF9EBA" w:rsidR="00731DA6" w:rsidRPr="00752AFD" w:rsidRDefault="00731DA6" w:rsidP="006808E7">
      <w:pPr>
        <w:pStyle w:val="Heading3"/>
        <w:rPr>
          <w:rFonts w:ascii="Times New Roman" w:hAnsi="Times New Roman" w:cs="Times New Roman"/>
        </w:rPr>
      </w:pPr>
      <w:r w:rsidRPr="00752AFD">
        <w:rPr>
          <w:rFonts w:ascii="Times New Roman" w:hAnsi="Times New Roman" w:cs="Times New Roman"/>
        </w:rPr>
        <w:t xml:space="preserve">RAT-based positioning </w:t>
      </w:r>
    </w:p>
    <w:p w14:paraId="427DDF39" w14:textId="7F5BEC91" w:rsidR="00731DA6" w:rsidRPr="00752AFD" w:rsidRDefault="00731DA6" w:rsidP="006808E7">
      <w:pPr>
        <w:spacing w:after="0"/>
        <w:jc w:val="both"/>
        <w:rPr>
          <w:rFonts w:ascii="Times New Roman" w:hAnsi="Times New Roman" w:cs="Times New Roman"/>
          <w:lang w:eastAsia="en-US"/>
        </w:rPr>
      </w:pPr>
      <w:r w:rsidRPr="00752AFD">
        <w:rPr>
          <w:rFonts w:ascii="Times New Roman" w:hAnsi="Times New Roman" w:cs="Times New Roman"/>
        </w:rPr>
        <w:t>The accuracy of positioning using GNSS is acceptable in most scenarios for an aerial vehicle. However, when the aerial</w:t>
      </w:r>
      <w:r w:rsidR="00896AC7">
        <w:rPr>
          <w:rFonts w:ascii="Times New Roman" w:hAnsi="Times New Roman" w:cs="Times New Roman"/>
        </w:rPr>
        <w:t xml:space="preserve"> vehicles</w:t>
      </w:r>
      <w:r w:rsidRPr="00752AFD">
        <w:rPr>
          <w:rFonts w:ascii="Times New Roman" w:hAnsi="Times New Roman" w:cs="Times New Roman"/>
        </w:rPr>
        <w:t xml:space="preserve"> are in the GNSS denied or deficient environments, another solution based on time difference of arrivals (TDOA) of downlink signals from several base stations can be used for position estimation. Aerials vehicles can use downlink reference signals such as </w:t>
      </w:r>
      <w:r w:rsidRPr="00752AFD">
        <w:rPr>
          <w:rFonts w:ascii="Times New Roman" w:hAnsi="Times New Roman" w:cs="Times New Roman"/>
          <w:lang w:eastAsia="en-US"/>
        </w:rPr>
        <w:t>cell-specific reference signal (CRS) and positioning reference signal (PRS) discussed to measure</w:t>
      </w:r>
      <w:r w:rsidRPr="00752AFD">
        <w:rPr>
          <w:rFonts w:ascii="Times New Roman" w:hAnsi="Times New Roman" w:cs="Times New Roman"/>
        </w:rPr>
        <w:t xml:space="preserve"> reference signal time difference (RSTD) between multiple base stations, from which position can be estimated through </w:t>
      </w:r>
      <w:r w:rsidRPr="00752AFD">
        <w:rPr>
          <w:rFonts w:ascii="Times New Roman" w:hAnsi="Times New Roman" w:cs="Times New Roman"/>
          <w:lang w:eastAsia="en-US"/>
        </w:rPr>
        <w:t>hyperbolic trilateration. The position accuracy using this method depends on the number of base station signals that are used and how well these base stations are distributed in horizontal and vertical directions.</w:t>
      </w:r>
    </w:p>
    <w:p w14:paraId="5DD034DA" w14:textId="7EB00A08" w:rsidR="00731DA6" w:rsidRPr="00752AFD" w:rsidRDefault="00731DA6" w:rsidP="006808E7">
      <w:pPr>
        <w:pStyle w:val="Heading3"/>
        <w:rPr>
          <w:rFonts w:ascii="Times New Roman" w:hAnsi="Times New Roman" w:cs="Times New Roman"/>
        </w:rPr>
      </w:pPr>
      <w:r w:rsidRPr="00752AFD">
        <w:rPr>
          <w:rFonts w:ascii="Times New Roman" w:hAnsi="Times New Roman" w:cs="Times New Roman"/>
        </w:rPr>
        <w:t>Inertial-navigation system positioning</w:t>
      </w:r>
    </w:p>
    <w:p w14:paraId="17888A61" w14:textId="347AE5B3" w:rsidR="00731DA6" w:rsidRPr="00752AFD" w:rsidRDefault="00731DA6" w:rsidP="006808E7">
      <w:pPr>
        <w:jc w:val="both"/>
        <w:rPr>
          <w:rFonts w:ascii="Times New Roman" w:hAnsi="Times New Roman" w:cs="Times New Roman"/>
        </w:rPr>
      </w:pPr>
      <w:r w:rsidRPr="00752AFD">
        <w:rPr>
          <w:rFonts w:ascii="Times New Roman" w:hAnsi="Times New Roman" w:cs="Times New Roman"/>
        </w:rPr>
        <w:t>Inertial sensors can be used in aerial vehicles to calculate the position through dead reckoning. This method would be helpful when accessing deep urban canyons, tunnels, etc. The evolution of the position of an aerial vehicle with time can be deduced using the inertial sensor measurements from a previously determined or known position (reference position). The problem with dead reckoning based inertial sensor approach for positioning is that the variance of the position error gets accumulated over time, thus requiring an external positioning aid to reset the positions periodically. This positioning aid can come from the positioning methods discussed in the previous sections. This approach can be used in scenarios like aerial</w:t>
      </w:r>
      <w:r w:rsidR="002A355F">
        <w:rPr>
          <w:rFonts w:ascii="Times New Roman" w:hAnsi="Times New Roman" w:cs="Times New Roman"/>
        </w:rPr>
        <w:t xml:space="preserve"> vehicles</w:t>
      </w:r>
      <w:r w:rsidRPr="00752AFD">
        <w:rPr>
          <w:rFonts w:ascii="Times New Roman" w:hAnsi="Times New Roman" w:cs="Times New Roman"/>
        </w:rPr>
        <w:t xml:space="preserve"> </w:t>
      </w:r>
      <w:r w:rsidRPr="00752AFD">
        <w:rPr>
          <w:rFonts w:ascii="Times New Roman" w:hAnsi="Times New Roman" w:cs="Times New Roman"/>
        </w:rPr>
        <w:lastRenderedPageBreak/>
        <w:t xml:space="preserve">flying in urban canopy where the GNSS signal are intermittent. Moreover, by considering some reference pressure together with barometric sensors, it is possible to handle the vertical positioning accuracy. </w:t>
      </w:r>
    </w:p>
    <w:p w14:paraId="6C317664" w14:textId="1130C847" w:rsidR="00731DA6" w:rsidRDefault="00731DA6" w:rsidP="006808E7">
      <w:pPr>
        <w:jc w:val="both"/>
        <w:rPr>
          <w:rFonts w:ascii="Times New Roman" w:hAnsi="Times New Roman" w:cs="Times New Roman"/>
        </w:rPr>
      </w:pPr>
      <w:r w:rsidRPr="00A6633C">
        <w:rPr>
          <w:rFonts w:ascii="Times New Roman" w:hAnsi="Times New Roman" w:cs="Times New Roman"/>
        </w:rPr>
        <w:t xml:space="preserve">The position estimation accuracy of the aerials can be improved by combining the </w:t>
      </w:r>
      <w:r w:rsidR="00896AC7" w:rsidRPr="00A6633C">
        <w:rPr>
          <w:rFonts w:ascii="Times New Roman" w:hAnsi="Times New Roman" w:cs="Times New Roman"/>
        </w:rPr>
        <w:t>above-mentioned</w:t>
      </w:r>
      <w:r w:rsidRPr="00A6633C">
        <w:rPr>
          <w:rFonts w:ascii="Times New Roman" w:hAnsi="Times New Roman" w:cs="Times New Roman"/>
        </w:rPr>
        <w:t xml:space="preserve"> techniques and/or with cooperation between aerial vehicles. </w:t>
      </w:r>
    </w:p>
    <w:p w14:paraId="1780080A" w14:textId="153A8BCA" w:rsidR="00456744" w:rsidRPr="00A6633C" w:rsidRDefault="00212D34" w:rsidP="006808E7">
      <w:pPr>
        <w:jc w:val="both"/>
        <w:rPr>
          <w:rFonts w:ascii="Times New Roman" w:hAnsi="Times New Roman" w:cs="Times New Roman"/>
        </w:rPr>
      </w:pPr>
      <w:r>
        <w:rPr>
          <w:rFonts w:ascii="Times New Roman" w:hAnsi="Times New Roman" w:cs="Times New Roman"/>
        </w:rPr>
        <w:t>With</w:t>
      </w:r>
      <w:r w:rsidR="00456744" w:rsidRPr="00456744">
        <w:rPr>
          <w:rFonts w:ascii="Times New Roman" w:hAnsi="Times New Roman" w:cs="Times New Roman"/>
        </w:rPr>
        <w:t xml:space="preserve"> Rel</w:t>
      </w:r>
      <w:r>
        <w:rPr>
          <w:rFonts w:ascii="Times New Roman" w:hAnsi="Times New Roman" w:cs="Times New Roman"/>
        </w:rPr>
        <w:t>-</w:t>
      </w:r>
      <w:r w:rsidR="00456744" w:rsidRPr="00456744">
        <w:rPr>
          <w:rFonts w:ascii="Times New Roman" w:hAnsi="Times New Roman" w:cs="Times New Roman"/>
        </w:rPr>
        <w:t>15 LTE positioning WI</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_Ref509894930 \r \h </w:instrText>
      </w:r>
      <w:r>
        <w:rPr>
          <w:rFonts w:ascii="Times New Roman" w:hAnsi="Times New Roman" w:cs="Times New Roman"/>
        </w:rPr>
      </w:r>
      <w:r>
        <w:rPr>
          <w:rFonts w:ascii="Times New Roman" w:hAnsi="Times New Roman" w:cs="Times New Roman"/>
        </w:rPr>
        <w:fldChar w:fldCharType="separate"/>
      </w:r>
      <w:r w:rsidR="003B0CA5">
        <w:rPr>
          <w:rFonts w:ascii="Times New Roman" w:hAnsi="Times New Roman" w:cs="Times New Roman"/>
        </w:rPr>
        <w:t>[4]</w:t>
      </w:r>
      <w:r>
        <w:rPr>
          <w:rFonts w:ascii="Times New Roman" w:hAnsi="Times New Roman" w:cs="Times New Roman"/>
        </w:rPr>
        <w:fldChar w:fldCharType="end"/>
      </w:r>
      <w:r w:rsidR="00456744" w:rsidRPr="00456744">
        <w:rPr>
          <w:rFonts w:ascii="Times New Roman" w:hAnsi="Times New Roman" w:cs="Times New Roman"/>
        </w:rPr>
        <w:t>, there will be additional support for both GNSS-based positioning by the introduction of RTK, and also the INS positioning, which is call</w:t>
      </w:r>
      <w:r>
        <w:rPr>
          <w:rFonts w:ascii="Times New Roman" w:hAnsi="Times New Roman" w:cs="Times New Roman"/>
        </w:rPr>
        <w:t>ed</w:t>
      </w:r>
      <w:r w:rsidR="00456744" w:rsidRPr="00456744">
        <w:rPr>
          <w:rFonts w:ascii="Times New Roman" w:hAnsi="Times New Roman" w:cs="Times New Roman"/>
        </w:rPr>
        <w:t xml:space="preserve"> IMU in th</w:t>
      </w:r>
      <w:r>
        <w:rPr>
          <w:rFonts w:ascii="Times New Roman" w:hAnsi="Times New Roman" w:cs="Times New Roman"/>
        </w:rPr>
        <w:t>e</w:t>
      </w:r>
      <w:r w:rsidR="00456744" w:rsidRPr="00456744">
        <w:rPr>
          <w:rFonts w:ascii="Times New Roman" w:hAnsi="Times New Roman" w:cs="Times New Roman"/>
        </w:rPr>
        <w:t xml:space="preserve"> WI. </w:t>
      </w:r>
      <w:r>
        <w:rPr>
          <w:rFonts w:ascii="Times New Roman" w:hAnsi="Times New Roman" w:cs="Times New Roman"/>
        </w:rPr>
        <w:t>T</w:t>
      </w:r>
      <w:r w:rsidR="00456744" w:rsidRPr="00456744">
        <w:rPr>
          <w:rFonts w:ascii="Times New Roman" w:hAnsi="Times New Roman" w:cs="Times New Roman"/>
        </w:rPr>
        <w:t>hese additions in Rel</w:t>
      </w:r>
      <w:r>
        <w:rPr>
          <w:rFonts w:ascii="Times New Roman" w:hAnsi="Times New Roman" w:cs="Times New Roman"/>
        </w:rPr>
        <w:t>-</w:t>
      </w:r>
      <w:r w:rsidR="00456744" w:rsidRPr="00456744">
        <w:rPr>
          <w:rFonts w:ascii="Times New Roman" w:hAnsi="Times New Roman" w:cs="Times New Roman"/>
        </w:rPr>
        <w:t>1</w:t>
      </w:r>
      <w:r>
        <w:rPr>
          <w:rFonts w:ascii="Times New Roman" w:hAnsi="Times New Roman" w:cs="Times New Roman"/>
        </w:rPr>
        <w:t>5</w:t>
      </w:r>
      <w:r w:rsidR="00456744" w:rsidRPr="00456744">
        <w:rPr>
          <w:rFonts w:ascii="Times New Roman" w:hAnsi="Times New Roman" w:cs="Times New Roman"/>
        </w:rPr>
        <w:t xml:space="preserve"> will benefit the</w:t>
      </w:r>
      <w:r w:rsidRPr="00212D34">
        <w:rPr>
          <w:rFonts w:ascii="Times New Roman" w:hAnsi="Times New Roman" w:cs="Times New Roman"/>
          <w:lang w:val="en-GB"/>
        </w:rPr>
        <w:t xml:space="preserve"> </w:t>
      </w:r>
      <w:r>
        <w:rPr>
          <w:rFonts w:ascii="Times New Roman" w:hAnsi="Times New Roman" w:cs="Times New Roman"/>
          <w:lang w:val="en-GB"/>
        </w:rPr>
        <w:t>p</w:t>
      </w:r>
      <w:r w:rsidRPr="00752AFD">
        <w:rPr>
          <w:rFonts w:ascii="Times New Roman" w:hAnsi="Times New Roman" w:cs="Times New Roman"/>
          <w:lang w:val="en-GB"/>
        </w:rPr>
        <w:t xml:space="preserve">ositioning </w:t>
      </w:r>
      <w:r w:rsidRPr="00752AFD">
        <w:rPr>
          <w:rFonts w:ascii="Times New Roman" w:hAnsi="Times New Roman" w:cs="Times New Roman"/>
        </w:rPr>
        <w:t>and location services</w:t>
      </w:r>
      <w:r w:rsidR="00456744" w:rsidRPr="00456744">
        <w:rPr>
          <w:rFonts w:ascii="Times New Roman" w:hAnsi="Times New Roman" w:cs="Times New Roman"/>
        </w:rPr>
        <w:t xml:space="preserve"> </w:t>
      </w:r>
      <w:r>
        <w:rPr>
          <w:rFonts w:ascii="Times New Roman" w:hAnsi="Times New Roman" w:cs="Times New Roman"/>
        </w:rPr>
        <w:t>for drones</w:t>
      </w:r>
      <w:r w:rsidR="00456744" w:rsidRPr="00456744">
        <w:rPr>
          <w:rFonts w:ascii="Times New Roman" w:hAnsi="Times New Roman" w:cs="Times New Roman"/>
        </w:rPr>
        <w:t>.</w:t>
      </w:r>
    </w:p>
    <w:p w14:paraId="155891CD" w14:textId="77777777" w:rsidR="00C01F33" w:rsidRPr="00752AFD" w:rsidRDefault="00C01F33" w:rsidP="006808E7">
      <w:pPr>
        <w:pStyle w:val="Heading1"/>
        <w:jc w:val="both"/>
        <w:rPr>
          <w:rFonts w:ascii="Times New Roman" w:hAnsi="Times New Roman" w:cs="Times New Roman"/>
        </w:rPr>
      </w:pPr>
      <w:r w:rsidRPr="00752AFD">
        <w:rPr>
          <w:rFonts w:ascii="Times New Roman" w:hAnsi="Times New Roman" w:cs="Times New Roman"/>
        </w:rPr>
        <w:t>Conclusion</w:t>
      </w:r>
      <w:r w:rsidR="00AE2FEB" w:rsidRPr="00752AFD">
        <w:rPr>
          <w:rFonts w:ascii="Times New Roman" w:hAnsi="Times New Roman" w:cs="Times New Roman"/>
        </w:rPr>
        <w:t>s</w:t>
      </w:r>
    </w:p>
    <w:p w14:paraId="706CB927" w14:textId="361B2EE4" w:rsidR="00C01F33" w:rsidRPr="00DF6392" w:rsidRDefault="00F30CC3" w:rsidP="00DF6392">
      <w:pPr>
        <w:spacing w:after="0"/>
        <w:jc w:val="both"/>
        <w:rPr>
          <w:rFonts w:ascii="Times New Roman" w:hAnsi="Times New Roman" w:cs="Times New Roman"/>
        </w:rPr>
      </w:pPr>
      <w:r w:rsidRPr="00752AFD">
        <w:rPr>
          <w:rFonts w:ascii="Times New Roman" w:hAnsi="Times New Roman" w:cs="Times New Roman"/>
        </w:rPr>
        <w:t xml:space="preserve">In this contribution, we discuss </w:t>
      </w:r>
      <w:r w:rsidR="00DF6392" w:rsidRPr="00752AFD">
        <w:rPr>
          <w:rFonts w:ascii="Times New Roman" w:hAnsi="Times New Roman" w:cs="Times New Roman"/>
        </w:rPr>
        <w:t>how positioning and location services provided by mobile networks can benefit the drone ecosystem</w:t>
      </w:r>
      <w:r w:rsidR="00DF6392">
        <w:rPr>
          <w:rFonts w:ascii="Times New Roman" w:hAnsi="Times New Roman" w:cs="Times New Roman"/>
        </w:rPr>
        <w:t>, examine</w:t>
      </w:r>
      <w:r w:rsidR="00DF6392" w:rsidRPr="00DF6392">
        <w:rPr>
          <w:rFonts w:ascii="Times New Roman" w:hAnsi="Times New Roman" w:cs="Times New Roman"/>
        </w:rPr>
        <w:t xml:space="preserve"> the various positioning techniques</w:t>
      </w:r>
      <w:r w:rsidR="00DF6392">
        <w:rPr>
          <w:rFonts w:ascii="Times New Roman" w:hAnsi="Times New Roman" w:cs="Times New Roman"/>
        </w:rPr>
        <w:t>,</w:t>
      </w:r>
      <w:r w:rsidR="00DF6392" w:rsidRPr="00DF6392">
        <w:rPr>
          <w:rFonts w:ascii="Times New Roman" w:hAnsi="Times New Roman" w:cs="Times New Roman"/>
        </w:rPr>
        <w:t xml:space="preserve"> and identify potential enhancements.</w:t>
      </w:r>
    </w:p>
    <w:p w14:paraId="160806A1" w14:textId="77777777" w:rsidR="00F507D1" w:rsidRPr="00752AFD" w:rsidRDefault="00F507D1" w:rsidP="006808E7">
      <w:pPr>
        <w:pStyle w:val="Heading1"/>
        <w:jc w:val="both"/>
        <w:rPr>
          <w:rFonts w:ascii="Times New Roman" w:hAnsi="Times New Roman" w:cs="Times New Roman"/>
        </w:rPr>
      </w:pPr>
      <w:bookmarkStart w:id="1" w:name="_In-sequence_SDU_delivery"/>
      <w:bookmarkEnd w:id="1"/>
      <w:r w:rsidRPr="00752AFD">
        <w:rPr>
          <w:rFonts w:ascii="Times New Roman" w:hAnsi="Times New Roman" w:cs="Times New Roman"/>
        </w:rPr>
        <w:t>References</w:t>
      </w:r>
    </w:p>
    <w:p w14:paraId="12A3E910" w14:textId="0D88D93F" w:rsidR="00EE7148" w:rsidRPr="00C3200C" w:rsidRDefault="00EE7148" w:rsidP="006808E7">
      <w:pPr>
        <w:pStyle w:val="Reference"/>
        <w:jc w:val="both"/>
        <w:rPr>
          <w:rFonts w:ascii="Times New Roman" w:hAnsi="Times New Roman" w:cs="Times New Roman"/>
        </w:rPr>
      </w:pPr>
      <w:bookmarkStart w:id="2" w:name="_Ref509814057"/>
      <w:bookmarkStart w:id="3" w:name="_Ref503441725"/>
      <w:bookmarkStart w:id="4" w:name="_Ref503507915"/>
      <w:r w:rsidRPr="00C3200C">
        <w:rPr>
          <w:rFonts w:ascii="Times New Roman" w:hAnsi="Times New Roman" w:cs="Times New Roman"/>
        </w:rPr>
        <w:t>GSMA, “Mobile enabled unmanned aircraft,” Feb. 2018.</w:t>
      </w:r>
      <w:bookmarkEnd w:id="2"/>
      <w:r w:rsidRPr="00C3200C">
        <w:rPr>
          <w:rFonts w:ascii="Times New Roman" w:hAnsi="Times New Roman" w:cs="Times New Roman"/>
        </w:rPr>
        <w:t xml:space="preserve"> </w:t>
      </w:r>
    </w:p>
    <w:p w14:paraId="2205E742" w14:textId="28484B99" w:rsidR="007E1502" w:rsidRPr="00C3200C" w:rsidRDefault="007E1502" w:rsidP="006808E7">
      <w:pPr>
        <w:pStyle w:val="Reference"/>
        <w:jc w:val="both"/>
        <w:rPr>
          <w:rFonts w:ascii="Times New Roman" w:hAnsi="Times New Roman" w:cs="Times New Roman"/>
        </w:rPr>
      </w:pPr>
      <w:bookmarkStart w:id="5" w:name="_Ref509814511"/>
      <w:r w:rsidRPr="00C3200C">
        <w:rPr>
          <w:rFonts w:ascii="Times New Roman" w:hAnsi="Times New Roman" w:cs="Times New Roman"/>
        </w:rPr>
        <w:t>3GPP TS 36.305, “Evolved Universal Terrestrial Radio Access Network (E -UTRAN); Stage 2 functional specification of User Equipment (UE) positioning in E -UTRAN,” V14.0.0, December 2016.</w:t>
      </w:r>
      <w:bookmarkEnd w:id="5"/>
    </w:p>
    <w:p w14:paraId="0F4B08C6" w14:textId="115C2DFF" w:rsidR="003B39FF" w:rsidRPr="00456744" w:rsidRDefault="004676A1" w:rsidP="006808E7">
      <w:pPr>
        <w:pStyle w:val="Reference"/>
        <w:jc w:val="both"/>
        <w:rPr>
          <w:rFonts w:ascii="Times New Roman" w:hAnsi="Times New Roman" w:cs="Times New Roman"/>
        </w:rPr>
      </w:pPr>
      <w:bookmarkStart w:id="6" w:name="_Ref509814512"/>
      <w:r w:rsidRPr="00C3200C">
        <w:rPr>
          <w:rFonts w:ascii="Times New Roman" w:hAnsi="Times New Roman" w:cs="Times New Roman"/>
          <w:color w:val="222222"/>
          <w:shd w:val="clear" w:color="auto" w:fill="FFFFFF"/>
        </w:rPr>
        <w:t xml:space="preserve">Lin, Xingqin, </w:t>
      </w:r>
      <w:r w:rsidRPr="00C3200C">
        <w:rPr>
          <w:rFonts w:ascii="Times New Roman" w:hAnsi="Times New Roman" w:cs="Times New Roman"/>
          <w:i/>
          <w:color w:val="222222"/>
          <w:shd w:val="clear" w:color="auto" w:fill="FFFFFF"/>
        </w:rPr>
        <w:t xml:space="preserve">et al. </w:t>
      </w:r>
      <w:r w:rsidR="00C3200C">
        <w:rPr>
          <w:rFonts w:ascii="Times New Roman" w:hAnsi="Times New Roman" w:cs="Times New Roman"/>
          <w:color w:val="222222"/>
          <w:shd w:val="clear" w:color="auto" w:fill="FFFFFF"/>
        </w:rPr>
        <w:t>“</w:t>
      </w:r>
      <w:r w:rsidRPr="00C3200C">
        <w:rPr>
          <w:rFonts w:ascii="Times New Roman" w:hAnsi="Times New Roman" w:cs="Times New Roman"/>
          <w:color w:val="222222"/>
          <w:shd w:val="clear" w:color="auto" w:fill="FFFFFF"/>
        </w:rPr>
        <w:t>Positioning for the internet of things: A 3GPP perspective</w:t>
      </w:r>
      <w:r w:rsidR="00C3200C">
        <w:rPr>
          <w:rFonts w:ascii="Times New Roman" w:hAnsi="Times New Roman" w:cs="Times New Roman"/>
          <w:color w:val="222222"/>
          <w:shd w:val="clear" w:color="auto" w:fill="FFFFFF"/>
        </w:rPr>
        <w:t>,”</w:t>
      </w:r>
      <w:r w:rsidRPr="00C3200C">
        <w:rPr>
          <w:rFonts w:ascii="Times New Roman" w:hAnsi="Times New Roman" w:cs="Times New Roman"/>
          <w:color w:val="222222"/>
          <w:shd w:val="clear" w:color="auto" w:fill="FFFFFF"/>
        </w:rPr>
        <w:t> </w:t>
      </w:r>
      <w:r w:rsidRPr="00C3200C">
        <w:rPr>
          <w:rFonts w:ascii="Times New Roman" w:hAnsi="Times New Roman" w:cs="Times New Roman"/>
          <w:i/>
          <w:iCs/>
          <w:color w:val="222222"/>
          <w:shd w:val="clear" w:color="auto" w:fill="FFFFFF"/>
        </w:rPr>
        <w:t>IEEE Communications Magazine</w:t>
      </w:r>
      <w:r w:rsidR="00121110">
        <w:rPr>
          <w:rFonts w:ascii="Times New Roman" w:hAnsi="Times New Roman" w:cs="Times New Roman"/>
          <w:i/>
          <w:iCs/>
          <w:color w:val="222222"/>
          <w:shd w:val="clear" w:color="auto" w:fill="FFFFFF"/>
        </w:rPr>
        <w:t>,</w:t>
      </w:r>
      <w:r w:rsidRPr="00C3200C">
        <w:rPr>
          <w:rFonts w:ascii="Times New Roman" w:hAnsi="Times New Roman" w:cs="Times New Roman"/>
          <w:color w:val="222222"/>
          <w:shd w:val="clear" w:color="auto" w:fill="FFFFFF"/>
        </w:rPr>
        <w:t> 55.12 (2017): 179-185.</w:t>
      </w:r>
      <w:bookmarkEnd w:id="3"/>
      <w:bookmarkEnd w:id="4"/>
      <w:bookmarkEnd w:id="6"/>
    </w:p>
    <w:p w14:paraId="185D3E65" w14:textId="64F56389" w:rsidR="00456744" w:rsidRPr="00C3200C" w:rsidRDefault="00456744" w:rsidP="00212D34">
      <w:pPr>
        <w:pStyle w:val="Reference"/>
        <w:rPr>
          <w:rFonts w:ascii="Times New Roman" w:hAnsi="Times New Roman" w:cs="Times New Roman"/>
        </w:rPr>
      </w:pPr>
      <w:bookmarkStart w:id="7" w:name="_Ref509894930"/>
      <w:r w:rsidRPr="00456744">
        <w:rPr>
          <w:rFonts w:ascii="Times New Roman" w:hAnsi="Times New Roman" w:cs="Times New Roman"/>
        </w:rPr>
        <w:t>RP-171508</w:t>
      </w:r>
      <w:r>
        <w:rPr>
          <w:rFonts w:ascii="Times New Roman" w:hAnsi="Times New Roman" w:cs="Times New Roman"/>
        </w:rPr>
        <w:t xml:space="preserve">, </w:t>
      </w:r>
      <w:r w:rsidR="00212D34">
        <w:rPr>
          <w:rFonts w:ascii="Times New Roman" w:hAnsi="Times New Roman" w:cs="Times New Roman"/>
        </w:rPr>
        <w:t>“</w:t>
      </w:r>
      <w:r w:rsidR="00212D34" w:rsidRPr="00212D34">
        <w:rPr>
          <w:rFonts w:ascii="Times New Roman" w:hAnsi="Times New Roman" w:cs="Times New Roman"/>
        </w:rPr>
        <w:t>UE Positioning Accuracy Enhancements for LTE</w:t>
      </w:r>
      <w:r w:rsidR="00212D34">
        <w:rPr>
          <w:rFonts w:ascii="Times New Roman" w:hAnsi="Times New Roman" w:cs="Times New Roman"/>
        </w:rPr>
        <w:t>”</w:t>
      </w:r>
      <w:bookmarkEnd w:id="7"/>
    </w:p>
    <w:sectPr w:rsidR="00456744" w:rsidRPr="00C3200C"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EC748" w14:textId="77777777" w:rsidR="00F22313" w:rsidRDefault="00F22313">
      <w:r>
        <w:separator/>
      </w:r>
    </w:p>
  </w:endnote>
  <w:endnote w:type="continuationSeparator" w:id="0">
    <w:p w14:paraId="09AA6DB4" w14:textId="77777777" w:rsidR="00F22313" w:rsidRDefault="00F22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8A6FC" w14:textId="77777777" w:rsidR="00F22313" w:rsidRDefault="00F22313">
      <w:r>
        <w:separator/>
      </w:r>
    </w:p>
  </w:footnote>
  <w:footnote w:type="continuationSeparator" w:id="0">
    <w:p w14:paraId="186D5FC9" w14:textId="77777777" w:rsidR="00F22313" w:rsidRDefault="00F22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86999"/>
    <w:multiLevelType w:val="hybridMultilevel"/>
    <w:tmpl w:val="AC1067B2"/>
    <w:lvl w:ilvl="0" w:tplc="EE0E33C2">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25D55"/>
    <w:multiLevelType w:val="hybridMultilevel"/>
    <w:tmpl w:val="BFBAFDEE"/>
    <w:lvl w:ilvl="0" w:tplc="53B477A6">
      <w:start w:val="1"/>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DB4190"/>
    <w:multiLevelType w:val="hybridMultilevel"/>
    <w:tmpl w:val="F4B44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6A3C6C"/>
    <w:multiLevelType w:val="hybridMultilevel"/>
    <w:tmpl w:val="8F88E20C"/>
    <w:lvl w:ilvl="0" w:tplc="AA6A3088">
      <w:numFmt w:val="bullet"/>
      <w:lvlText w:val="-"/>
      <w:lvlJc w:val="left"/>
      <w:pPr>
        <w:ind w:left="-630" w:hanging="360"/>
      </w:pPr>
      <w:rPr>
        <w:rFonts w:ascii="Times New Roman" w:eastAsia="Times New Roman" w:hAnsi="Times New Roman" w:cs="Times New Roman" w:hint="default"/>
      </w:rPr>
    </w:lvl>
    <w:lvl w:ilvl="1" w:tplc="0409000B">
      <w:start w:val="1"/>
      <w:numFmt w:val="bullet"/>
      <w:lvlText w:val=""/>
      <w:lvlJc w:val="left"/>
      <w:pPr>
        <w:ind w:left="-150" w:hanging="420"/>
      </w:pPr>
      <w:rPr>
        <w:rFonts w:ascii="Wingdings" w:hAnsi="Wingdings" w:hint="default"/>
      </w:rPr>
    </w:lvl>
    <w:lvl w:ilvl="2" w:tplc="0409000D">
      <w:start w:val="1"/>
      <w:numFmt w:val="bullet"/>
      <w:lvlText w:val=""/>
      <w:lvlJc w:val="left"/>
      <w:pPr>
        <w:ind w:left="270" w:hanging="420"/>
      </w:pPr>
      <w:rPr>
        <w:rFonts w:ascii="Wingdings" w:hAnsi="Wingdings" w:hint="default"/>
      </w:rPr>
    </w:lvl>
    <w:lvl w:ilvl="3" w:tplc="04090001">
      <w:start w:val="1"/>
      <w:numFmt w:val="bullet"/>
      <w:lvlText w:val=""/>
      <w:lvlJc w:val="left"/>
      <w:pPr>
        <w:ind w:left="690" w:hanging="420"/>
      </w:pPr>
      <w:rPr>
        <w:rFonts w:ascii="Wingdings" w:hAnsi="Wingdings" w:hint="default"/>
      </w:rPr>
    </w:lvl>
    <w:lvl w:ilvl="4" w:tplc="0409000B">
      <w:start w:val="1"/>
      <w:numFmt w:val="bullet"/>
      <w:lvlText w:val=""/>
      <w:lvlJc w:val="left"/>
      <w:pPr>
        <w:ind w:left="1110" w:hanging="420"/>
      </w:pPr>
      <w:rPr>
        <w:rFonts w:ascii="Wingdings" w:hAnsi="Wingdings" w:hint="default"/>
      </w:rPr>
    </w:lvl>
    <w:lvl w:ilvl="5" w:tplc="0409000D">
      <w:start w:val="1"/>
      <w:numFmt w:val="bullet"/>
      <w:lvlText w:val=""/>
      <w:lvlJc w:val="left"/>
      <w:pPr>
        <w:ind w:left="1530" w:hanging="420"/>
      </w:pPr>
      <w:rPr>
        <w:rFonts w:ascii="Wingdings" w:hAnsi="Wingdings" w:hint="default"/>
      </w:rPr>
    </w:lvl>
    <w:lvl w:ilvl="6" w:tplc="04090001">
      <w:start w:val="1"/>
      <w:numFmt w:val="bullet"/>
      <w:lvlText w:val=""/>
      <w:lvlJc w:val="left"/>
      <w:pPr>
        <w:ind w:left="1950" w:hanging="420"/>
      </w:pPr>
      <w:rPr>
        <w:rFonts w:ascii="Wingdings" w:hAnsi="Wingdings" w:hint="default"/>
      </w:rPr>
    </w:lvl>
    <w:lvl w:ilvl="7" w:tplc="0409000B">
      <w:start w:val="1"/>
      <w:numFmt w:val="bullet"/>
      <w:lvlText w:val=""/>
      <w:lvlJc w:val="left"/>
      <w:pPr>
        <w:ind w:left="2370" w:hanging="420"/>
      </w:pPr>
      <w:rPr>
        <w:rFonts w:ascii="Wingdings" w:hAnsi="Wingdings" w:hint="default"/>
      </w:rPr>
    </w:lvl>
    <w:lvl w:ilvl="8" w:tplc="0409000D">
      <w:start w:val="1"/>
      <w:numFmt w:val="bullet"/>
      <w:lvlText w:val=""/>
      <w:lvlJc w:val="left"/>
      <w:pPr>
        <w:ind w:left="279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EE74A6"/>
    <w:multiLevelType w:val="hybridMultilevel"/>
    <w:tmpl w:val="8B663B6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3B3DD1"/>
    <w:multiLevelType w:val="hybridMultilevel"/>
    <w:tmpl w:val="97C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3"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70539F7"/>
    <w:multiLevelType w:val="hybridMultilevel"/>
    <w:tmpl w:val="93500B86"/>
    <w:lvl w:ilvl="0" w:tplc="EE0E33C2">
      <w:numFmt w:val="bullet"/>
      <w:lvlText w:val="-"/>
      <w:lvlJc w:val="left"/>
      <w:pPr>
        <w:ind w:left="2421" w:hanging="360"/>
      </w:pPr>
      <w:rPr>
        <w:rFonts w:ascii="Calibri" w:eastAsia="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783E3BFF"/>
    <w:multiLevelType w:val="hybridMultilevel"/>
    <w:tmpl w:val="C20CB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2"/>
  </w:num>
  <w:num w:numId="4">
    <w:abstractNumId w:val="23"/>
  </w:num>
  <w:num w:numId="5">
    <w:abstractNumId w:val="16"/>
  </w:num>
  <w:num w:numId="6">
    <w:abstractNumId w:val="26"/>
  </w:num>
  <w:num w:numId="7">
    <w:abstractNumId w:val="31"/>
  </w:num>
  <w:num w:numId="8">
    <w:abstractNumId w:val="17"/>
  </w:num>
  <w:num w:numId="9">
    <w:abstractNumId w:val="14"/>
  </w:num>
  <w:num w:numId="10">
    <w:abstractNumId w:val="2"/>
  </w:num>
  <w:num w:numId="11">
    <w:abstractNumId w:val="1"/>
  </w:num>
  <w:num w:numId="12">
    <w:abstractNumId w:val="0"/>
  </w:num>
  <w:num w:numId="13">
    <w:abstractNumId w:val="30"/>
  </w:num>
  <w:num w:numId="14">
    <w:abstractNumId w:val="20"/>
  </w:num>
  <w:num w:numId="15">
    <w:abstractNumId w:val="25"/>
  </w:num>
  <w:num w:numId="16">
    <w:abstractNumId w:val="24"/>
  </w:num>
  <w:num w:numId="17">
    <w:abstractNumId w:val="32"/>
  </w:num>
  <w:num w:numId="18">
    <w:abstractNumId w:val="9"/>
  </w:num>
  <w:num w:numId="19">
    <w:abstractNumId w:val="19"/>
  </w:num>
  <w:num w:numId="20">
    <w:abstractNumId w:val="27"/>
  </w:num>
  <w:num w:numId="21">
    <w:abstractNumId w:val="34"/>
  </w:num>
  <w:num w:numId="22">
    <w:abstractNumId w:val="18"/>
  </w:num>
  <w:num w:numId="23">
    <w:abstractNumId w:val="10"/>
  </w:num>
  <w:num w:numId="24">
    <w:abstractNumId w:val="6"/>
  </w:num>
  <w:num w:numId="25">
    <w:abstractNumId w:val="5"/>
  </w:num>
  <w:num w:numId="26">
    <w:abstractNumId w:val="11"/>
  </w:num>
  <w:num w:numId="27">
    <w:abstractNumId w:val="15"/>
  </w:num>
  <w:num w:numId="28">
    <w:abstractNumId w:val="12"/>
  </w:num>
  <w:num w:numId="29">
    <w:abstractNumId w:val="29"/>
  </w:num>
  <w:num w:numId="30">
    <w:abstractNumId w:val="33"/>
  </w:num>
  <w:num w:numId="31">
    <w:abstractNumId w:val="36"/>
  </w:num>
  <w:num w:numId="32">
    <w:abstractNumId w:val="4"/>
  </w:num>
  <w:num w:numId="33">
    <w:abstractNumId w:val="7"/>
  </w:num>
  <w:num w:numId="34">
    <w:abstractNumId w:val="35"/>
  </w:num>
  <w:num w:numId="35">
    <w:abstractNumId w:val="21"/>
  </w:num>
  <w:num w:numId="36">
    <w:abstractNumId w:val="8"/>
  </w:num>
  <w:num w:numId="37">
    <w:abstractNumId w:val="13"/>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1BB"/>
    <w:rsid w:val="00007CDC"/>
    <w:rsid w:val="00011B28"/>
    <w:rsid w:val="00011DCC"/>
    <w:rsid w:val="00015D15"/>
    <w:rsid w:val="00017EBC"/>
    <w:rsid w:val="000211D5"/>
    <w:rsid w:val="0002564D"/>
    <w:rsid w:val="000256B8"/>
    <w:rsid w:val="00025ECA"/>
    <w:rsid w:val="00026946"/>
    <w:rsid w:val="00026BC2"/>
    <w:rsid w:val="00030A6F"/>
    <w:rsid w:val="00030B30"/>
    <w:rsid w:val="000325B8"/>
    <w:rsid w:val="0003420D"/>
    <w:rsid w:val="00034C15"/>
    <w:rsid w:val="00036BA1"/>
    <w:rsid w:val="00042009"/>
    <w:rsid w:val="000422E2"/>
    <w:rsid w:val="00042F22"/>
    <w:rsid w:val="000444EF"/>
    <w:rsid w:val="0004615F"/>
    <w:rsid w:val="00047AB3"/>
    <w:rsid w:val="00047BDF"/>
    <w:rsid w:val="00052A07"/>
    <w:rsid w:val="000534E3"/>
    <w:rsid w:val="00053832"/>
    <w:rsid w:val="00053E34"/>
    <w:rsid w:val="0005606A"/>
    <w:rsid w:val="000569AC"/>
    <w:rsid w:val="00057117"/>
    <w:rsid w:val="000616E7"/>
    <w:rsid w:val="0006487E"/>
    <w:rsid w:val="00065E1A"/>
    <w:rsid w:val="00067A0B"/>
    <w:rsid w:val="000742AF"/>
    <w:rsid w:val="0007603E"/>
    <w:rsid w:val="00076F84"/>
    <w:rsid w:val="00077D8E"/>
    <w:rsid w:val="00077E5F"/>
    <w:rsid w:val="0008036A"/>
    <w:rsid w:val="0008053F"/>
    <w:rsid w:val="00081279"/>
    <w:rsid w:val="00081AE6"/>
    <w:rsid w:val="000855EB"/>
    <w:rsid w:val="00085B52"/>
    <w:rsid w:val="000866F2"/>
    <w:rsid w:val="00087233"/>
    <w:rsid w:val="0009009F"/>
    <w:rsid w:val="00090EC9"/>
    <w:rsid w:val="00091557"/>
    <w:rsid w:val="000924C1"/>
    <w:rsid w:val="000924F0"/>
    <w:rsid w:val="00093474"/>
    <w:rsid w:val="0009510F"/>
    <w:rsid w:val="000A1B7B"/>
    <w:rsid w:val="000A56F2"/>
    <w:rsid w:val="000A6959"/>
    <w:rsid w:val="000A6B20"/>
    <w:rsid w:val="000B0D6B"/>
    <w:rsid w:val="000B2719"/>
    <w:rsid w:val="000B3A8F"/>
    <w:rsid w:val="000B4AB9"/>
    <w:rsid w:val="000B58C3"/>
    <w:rsid w:val="000B61E9"/>
    <w:rsid w:val="000B7827"/>
    <w:rsid w:val="000C0D47"/>
    <w:rsid w:val="000C165A"/>
    <w:rsid w:val="000C1F7C"/>
    <w:rsid w:val="000C2E19"/>
    <w:rsid w:val="000C7FF1"/>
    <w:rsid w:val="000D0D07"/>
    <w:rsid w:val="000D0EBB"/>
    <w:rsid w:val="000D4627"/>
    <w:rsid w:val="000D4797"/>
    <w:rsid w:val="000E0527"/>
    <w:rsid w:val="000E1E92"/>
    <w:rsid w:val="000E28C5"/>
    <w:rsid w:val="000E708C"/>
    <w:rsid w:val="000F06D6"/>
    <w:rsid w:val="000F0EB1"/>
    <w:rsid w:val="000F1106"/>
    <w:rsid w:val="000F2E1A"/>
    <w:rsid w:val="000F3BE9"/>
    <w:rsid w:val="000F3F40"/>
    <w:rsid w:val="000F3F6C"/>
    <w:rsid w:val="000F4606"/>
    <w:rsid w:val="000F513B"/>
    <w:rsid w:val="000F6DF3"/>
    <w:rsid w:val="001005FF"/>
    <w:rsid w:val="00100811"/>
    <w:rsid w:val="00101CBC"/>
    <w:rsid w:val="001062FB"/>
    <w:rsid w:val="001063E6"/>
    <w:rsid w:val="00113CF4"/>
    <w:rsid w:val="00113F6E"/>
    <w:rsid w:val="00114624"/>
    <w:rsid w:val="001153EA"/>
    <w:rsid w:val="00115643"/>
    <w:rsid w:val="00116765"/>
    <w:rsid w:val="001179DA"/>
    <w:rsid w:val="00121110"/>
    <w:rsid w:val="001219F5"/>
    <w:rsid w:val="00121A20"/>
    <w:rsid w:val="0012377F"/>
    <w:rsid w:val="00124314"/>
    <w:rsid w:val="00124AD6"/>
    <w:rsid w:val="00126B4A"/>
    <w:rsid w:val="00130A34"/>
    <w:rsid w:val="00132FD0"/>
    <w:rsid w:val="001344C0"/>
    <w:rsid w:val="001346FA"/>
    <w:rsid w:val="00135252"/>
    <w:rsid w:val="001353A0"/>
    <w:rsid w:val="00137AB5"/>
    <w:rsid w:val="00137EE7"/>
    <w:rsid w:val="00137F0B"/>
    <w:rsid w:val="00142314"/>
    <w:rsid w:val="00142F3A"/>
    <w:rsid w:val="00151A84"/>
    <w:rsid w:val="00151E23"/>
    <w:rsid w:val="001526E0"/>
    <w:rsid w:val="0015373E"/>
    <w:rsid w:val="001551B5"/>
    <w:rsid w:val="001560D2"/>
    <w:rsid w:val="00156AFB"/>
    <w:rsid w:val="00156DA1"/>
    <w:rsid w:val="00165877"/>
    <w:rsid w:val="001659C1"/>
    <w:rsid w:val="00166B32"/>
    <w:rsid w:val="00171868"/>
    <w:rsid w:val="00173356"/>
    <w:rsid w:val="00173A8E"/>
    <w:rsid w:val="00175BDF"/>
    <w:rsid w:val="001778B4"/>
    <w:rsid w:val="0018143F"/>
    <w:rsid w:val="001854D3"/>
    <w:rsid w:val="00190801"/>
    <w:rsid w:val="00190AC1"/>
    <w:rsid w:val="00190C60"/>
    <w:rsid w:val="0019341A"/>
    <w:rsid w:val="00193798"/>
    <w:rsid w:val="001959EE"/>
    <w:rsid w:val="001977A2"/>
    <w:rsid w:val="00197DF9"/>
    <w:rsid w:val="001A1987"/>
    <w:rsid w:val="001A2564"/>
    <w:rsid w:val="001A4900"/>
    <w:rsid w:val="001A6173"/>
    <w:rsid w:val="001A6CBA"/>
    <w:rsid w:val="001B0D97"/>
    <w:rsid w:val="001B5A5D"/>
    <w:rsid w:val="001C1CE5"/>
    <w:rsid w:val="001C3D2A"/>
    <w:rsid w:val="001C3E66"/>
    <w:rsid w:val="001D51BA"/>
    <w:rsid w:val="001D6342"/>
    <w:rsid w:val="001D6D53"/>
    <w:rsid w:val="001D79CC"/>
    <w:rsid w:val="001E2560"/>
    <w:rsid w:val="001E58E2"/>
    <w:rsid w:val="001E6F79"/>
    <w:rsid w:val="001E7AED"/>
    <w:rsid w:val="001F2071"/>
    <w:rsid w:val="001F3916"/>
    <w:rsid w:val="001F54C5"/>
    <w:rsid w:val="001F662C"/>
    <w:rsid w:val="001F7074"/>
    <w:rsid w:val="00200490"/>
    <w:rsid w:val="00201E1B"/>
    <w:rsid w:val="00201F3A"/>
    <w:rsid w:val="00203F96"/>
    <w:rsid w:val="00205540"/>
    <w:rsid w:val="002069B2"/>
    <w:rsid w:val="00207FA3"/>
    <w:rsid w:val="00210DB4"/>
    <w:rsid w:val="002118C7"/>
    <w:rsid w:val="00211B46"/>
    <w:rsid w:val="00212D34"/>
    <w:rsid w:val="00212E07"/>
    <w:rsid w:val="002144BA"/>
    <w:rsid w:val="00214DA8"/>
    <w:rsid w:val="00215069"/>
    <w:rsid w:val="00215423"/>
    <w:rsid w:val="002158FA"/>
    <w:rsid w:val="002204C9"/>
    <w:rsid w:val="00220600"/>
    <w:rsid w:val="002207BE"/>
    <w:rsid w:val="00220DD8"/>
    <w:rsid w:val="002224DB"/>
    <w:rsid w:val="00222DEE"/>
    <w:rsid w:val="00223B07"/>
    <w:rsid w:val="00223FCB"/>
    <w:rsid w:val="002252C3"/>
    <w:rsid w:val="00225C16"/>
    <w:rsid w:val="00225C54"/>
    <w:rsid w:val="00225D85"/>
    <w:rsid w:val="00230765"/>
    <w:rsid w:val="002310C9"/>
    <w:rsid w:val="002319E4"/>
    <w:rsid w:val="00235632"/>
    <w:rsid w:val="00235872"/>
    <w:rsid w:val="00237893"/>
    <w:rsid w:val="00241559"/>
    <w:rsid w:val="002435B3"/>
    <w:rsid w:val="002451ED"/>
    <w:rsid w:val="002458EB"/>
    <w:rsid w:val="00246A74"/>
    <w:rsid w:val="002500C8"/>
    <w:rsid w:val="00250B2A"/>
    <w:rsid w:val="00254AE0"/>
    <w:rsid w:val="00254D4E"/>
    <w:rsid w:val="00254FE7"/>
    <w:rsid w:val="00257543"/>
    <w:rsid w:val="002617E7"/>
    <w:rsid w:val="00262315"/>
    <w:rsid w:val="00264228"/>
    <w:rsid w:val="0026424D"/>
    <w:rsid w:val="00264334"/>
    <w:rsid w:val="00264398"/>
    <w:rsid w:val="0026473E"/>
    <w:rsid w:val="002659E1"/>
    <w:rsid w:val="00266214"/>
    <w:rsid w:val="002664A2"/>
    <w:rsid w:val="00267C83"/>
    <w:rsid w:val="0027144F"/>
    <w:rsid w:val="00271813"/>
    <w:rsid w:val="00271F3A"/>
    <w:rsid w:val="00273278"/>
    <w:rsid w:val="002737F4"/>
    <w:rsid w:val="002745FE"/>
    <w:rsid w:val="002805F5"/>
    <w:rsid w:val="00280751"/>
    <w:rsid w:val="00280BEF"/>
    <w:rsid w:val="0028280A"/>
    <w:rsid w:val="0028395E"/>
    <w:rsid w:val="00286ACD"/>
    <w:rsid w:val="00287838"/>
    <w:rsid w:val="00287968"/>
    <w:rsid w:val="002907B5"/>
    <w:rsid w:val="00292EB7"/>
    <w:rsid w:val="00293286"/>
    <w:rsid w:val="00294A56"/>
    <w:rsid w:val="00294FDF"/>
    <w:rsid w:val="00296227"/>
    <w:rsid w:val="002969FE"/>
    <w:rsid w:val="00296F44"/>
    <w:rsid w:val="0029777D"/>
    <w:rsid w:val="002A055E"/>
    <w:rsid w:val="002A1D4E"/>
    <w:rsid w:val="002A2869"/>
    <w:rsid w:val="002A355F"/>
    <w:rsid w:val="002A437F"/>
    <w:rsid w:val="002A7DEF"/>
    <w:rsid w:val="002B11BA"/>
    <w:rsid w:val="002B1F70"/>
    <w:rsid w:val="002B24D6"/>
    <w:rsid w:val="002B577D"/>
    <w:rsid w:val="002C0758"/>
    <w:rsid w:val="002C41E6"/>
    <w:rsid w:val="002C750F"/>
    <w:rsid w:val="002D01B0"/>
    <w:rsid w:val="002D071A"/>
    <w:rsid w:val="002D22D9"/>
    <w:rsid w:val="002D34B2"/>
    <w:rsid w:val="002D3850"/>
    <w:rsid w:val="002D7637"/>
    <w:rsid w:val="002E17F2"/>
    <w:rsid w:val="002E2DC2"/>
    <w:rsid w:val="002E42EE"/>
    <w:rsid w:val="002E656E"/>
    <w:rsid w:val="002E7CAE"/>
    <w:rsid w:val="002F2771"/>
    <w:rsid w:val="002F37A9"/>
    <w:rsid w:val="002F6288"/>
    <w:rsid w:val="002F6367"/>
    <w:rsid w:val="00301122"/>
    <w:rsid w:val="00301CE6"/>
    <w:rsid w:val="00302273"/>
    <w:rsid w:val="0030256B"/>
    <w:rsid w:val="00303D0C"/>
    <w:rsid w:val="0030501F"/>
    <w:rsid w:val="00307BA1"/>
    <w:rsid w:val="003109D9"/>
    <w:rsid w:val="00310F86"/>
    <w:rsid w:val="003111CD"/>
    <w:rsid w:val="00311702"/>
    <w:rsid w:val="00311E82"/>
    <w:rsid w:val="00313FD6"/>
    <w:rsid w:val="003143BD"/>
    <w:rsid w:val="003175A3"/>
    <w:rsid w:val="003203ED"/>
    <w:rsid w:val="00322C9F"/>
    <w:rsid w:val="00324D23"/>
    <w:rsid w:val="003250E4"/>
    <w:rsid w:val="00327997"/>
    <w:rsid w:val="00331751"/>
    <w:rsid w:val="00331AAD"/>
    <w:rsid w:val="00331B7B"/>
    <w:rsid w:val="00331FBD"/>
    <w:rsid w:val="00332259"/>
    <w:rsid w:val="003324C7"/>
    <w:rsid w:val="00333A47"/>
    <w:rsid w:val="00334144"/>
    <w:rsid w:val="00334579"/>
    <w:rsid w:val="00335858"/>
    <w:rsid w:val="00336BDA"/>
    <w:rsid w:val="003410AB"/>
    <w:rsid w:val="003421DD"/>
    <w:rsid w:val="00342763"/>
    <w:rsid w:val="00342BD7"/>
    <w:rsid w:val="00344083"/>
    <w:rsid w:val="00346DB5"/>
    <w:rsid w:val="003477B1"/>
    <w:rsid w:val="003533F0"/>
    <w:rsid w:val="00353E96"/>
    <w:rsid w:val="00354201"/>
    <w:rsid w:val="00355019"/>
    <w:rsid w:val="00357380"/>
    <w:rsid w:val="003602D9"/>
    <w:rsid w:val="003604CE"/>
    <w:rsid w:val="00362A08"/>
    <w:rsid w:val="00364A52"/>
    <w:rsid w:val="00370E47"/>
    <w:rsid w:val="00370EB1"/>
    <w:rsid w:val="00371A22"/>
    <w:rsid w:val="00373433"/>
    <w:rsid w:val="00374032"/>
    <w:rsid w:val="003742AC"/>
    <w:rsid w:val="00374ADB"/>
    <w:rsid w:val="003753FE"/>
    <w:rsid w:val="00377CE1"/>
    <w:rsid w:val="00381153"/>
    <w:rsid w:val="003833AB"/>
    <w:rsid w:val="00385BF0"/>
    <w:rsid w:val="0038611A"/>
    <w:rsid w:val="00391C1A"/>
    <w:rsid w:val="003939FF"/>
    <w:rsid w:val="00396D10"/>
    <w:rsid w:val="003A0E41"/>
    <w:rsid w:val="003A2223"/>
    <w:rsid w:val="003A2A0F"/>
    <w:rsid w:val="003A45A1"/>
    <w:rsid w:val="003A5B0A"/>
    <w:rsid w:val="003A6BAC"/>
    <w:rsid w:val="003A7EF3"/>
    <w:rsid w:val="003B0B59"/>
    <w:rsid w:val="003B0CA5"/>
    <w:rsid w:val="003B159C"/>
    <w:rsid w:val="003B2AF2"/>
    <w:rsid w:val="003B369F"/>
    <w:rsid w:val="003B36A3"/>
    <w:rsid w:val="003B39FF"/>
    <w:rsid w:val="003B7FE5"/>
    <w:rsid w:val="003C11C8"/>
    <w:rsid w:val="003C120E"/>
    <w:rsid w:val="003C1F15"/>
    <w:rsid w:val="003C2702"/>
    <w:rsid w:val="003C2BC7"/>
    <w:rsid w:val="003C3441"/>
    <w:rsid w:val="003C37DA"/>
    <w:rsid w:val="003C5EB6"/>
    <w:rsid w:val="003C7806"/>
    <w:rsid w:val="003D0638"/>
    <w:rsid w:val="003D109F"/>
    <w:rsid w:val="003D2478"/>
    <w:rsid w:val="003D357B"/>
    <w:rsid w:val="003D3C45"/>
    <w:rsid w:val="003D5B1F"/>
    <w:rsid w:val="003E15FA"/>
    <w:rsid w:val="003E2F54"/>
    <w:rsid w:val="003E410D"/>
    <w:rsid w:val="003E4FDB"/>
    <w:rsid w:val="003E55E4"/>
    <w:rsid w:val="003E5AF6"/>
    <w:rsid w:val="003E74E3"/>
    <w:rsid w:val="003F05C7"/>
    <w:rsid w:val="003F0B39"/>
    <w:rsid w:val="003F1ECA"/>
    <w:rsid w:val="003F2CD4"/>
    <w:rsid w:val="003F6BBE"/>
    <w:rsid w:val="003F790F"/>
    <w:rsid w:val="004000E8"/>
    <w:rsid w:val="004004A2"/>
    <w:rsid w:val="00402E2B"/>
    <w:rsid w:val="004033B5"/>
    <w:rsid w:val="0040427D"/>
    <w:rsid w:val="0040451A"/>
    <w:rsid w:val="004050EA"/>
    <w:rsid w:val="0040512B"/>
    <w:rsid w:val="00405CA5"/>
    <w:rsid w:val="004071CE"/>
    <w:rsid w:val="00407CD3"/>
    <w:rsid w:val="00410134"/>
    <w:rsid w:val="00410B72"/>
    <w:rsid w:val="00410F18"/>
    <w:rsid w:val="0041263E"/>
    <w:rsid w:val="00413AAC"/>
    <w:rsid w:val="00413E92"/>
    <w:rsid w:val="004165B2"/>
    <w:rsid w:val="00421105"/>
    <w:rsid w:val="004227E2"/>
    <w:rsid w:val="0042323C"/>
    <w:rsid w:val="004239CD"/>
    <w:rsid w:val="0042411C"/>
    <w:rsid w:val="004242F4"/>
    <w:rsid w:val="0042501F"/>
    <w:rsid w:val="00427248"/>
    <w:rsid w:val="004274F1"/>
    <w:rsid w:val="004310CD"/>
    <w:rsid w:val="00437447"/>
    <w:rsid w:val="00441782"/>
    <w:rsid w:val="00441984"/>
    <w:rsid w:val="00441A92"/>
    <w:rsid w:val="00444F56"/>
    <w:rsid w:val="00446488"/>
    <w:rsid w:val="004467DF"/>
    <w:rsid w:val="004469B6"/>
    <w:rsid w:val="004517AA"/>
    <w:rsid w:val="00452CAC"/>
    <w:rsid w:val="00454946"/>
    <w:rsid w:val="004555FA"/>
    <w:rsid w:val="00456744"/>
    <w:rsid w:val="00457565"/>
    <w:rsid w:val="00457B71"/>
    <w:rsid w:val="004656DE"/>
    <w:rsid w:val="004669E2"/>
    <w:rsid w:val="00466FEB"/>
    <w:rsid w:val="004676A1"/>
    <w:rsid w:val="00470C31"/>
    <w:rsid w:val="004734D0"/>
    <w:rsid w:val="0047556B"/>
    <w:rsid w:val="00477768"/>
    <w:rsid w:val="0048340F"/>
    <w:rsid w:val="0048528B"/>
    <w:rsid w:val="00485D17"/>
    <w:rsid w:val="00491761"/>
    <w:rsid w:val="00492623"/>
    <w:rsid w:val="00492BC5"/>
    <w:rsid w:val="004964F1"/>
    <w:rsid w:val="0049775F"/>
    <w:rsid w:val="004A16BC"/>
    <w:rsid w:val="004A2B94"/>
    <w:rsid w:val="004A5E6C"/>
    <w:rsid w:val="004A6BB8"/>
    <w:rsid w:val="004A6D03"/>
    <w:rsid w:val="004A7FB6"/>
    <w:rsid w:val="004B52E2"/>
    <w:rsid w:val="004B5D3D"/>
    <w:rsid w:val="004B7082"/>
    <w:rsid w:val="004B7311"/>
    <w:rsid w:val="004B7C0C"/>
    <w:rsid w:val="004C1DB1"/>
    <w:rsid w:val="004C3898"/>
    <w:rsid w:val="004C7522"/>
    <w:rsid w:val="004D30DB"/>
    <w:rsid w:val="004D36B1"/>
    <w:rsid w:val="004D703A"/>
    <w:rsid w:val="004D77DA"/>
    <w:rsid w:val="004D7EBD"/>
    <w:rsid w:val="004E105D"/>
    <w:rsid w:val="004E199E"/>
    <w:rsid w:val="004E2680"/>
    <w:rsid w:val="004E28F9"/>
    <w:rsid w:val="004E462E"/>
    <w:rsid w:val="004E5651"/>
    <w:rsid w:val="004E56DC"/>
    <w:rsid w:val="004E6A3D"/>
    <w:rsid w:val="004E76F4"/>
    <w:rsid w:val="004F0B4E"/>
    <w:rsid w:val="004F0B6C"/>
    <w:rsid w:val="004F2078"/>
    <w:rsid w:val="004F4DA3"/>
    <w:rsid w:val="004F6417"/>
    <w:rsid w:val="004F776E"/>
    <w:rsid w:val="005005AF"/>
    <w:rsid w:val="00505312"/>
    <w:rsid w:val="0050561E"/>
    <w:rsid w:val="00506557"/>
    <w:rsid w:val="0050677A"/>
    <w:rsid w:val="005108D8"/>
    <w:rsid w:val="0051150D"/>
    <w:rsid w:val="005116F9"/>
    <w:rsid w:val="005128D4"/>
    <w:rsid w:val="005153A7"/>
    <w:rsid w:val="005166FB"/>
    <w:rsid w:val="005219CF"/>
    <w:rsid w:val="00521B19"/>
    <w:rsid w:val="00524E8F"/>
    <w:rsid w:val="00533C06"/>
    <w:rsid w:val="00534B59"/>
    <w:rsid w:val="00535A20"/>
    <w:rsid w:val="00536759"/>
    <w:rsid w:val="00537C62"/>
    <w:rsid w:val="0054442D"/>
    <w:rsid w:val="00546970"/>
    <w:rsid w:val="00554192"/>
    <w:rsid w:val="00554BA7"/>
    <w:rsid w:val="00554E19"/>
    <w:rsid w:val="00555112"/>
    <w:rsid w:val="00557A62"/>
    <w:rsid w:val="0056121F"/>
    <w:rsid w:val="00563CAC"/>
    <w:rsid w:val="0056522F"/>
    <w:rsid w:val="005719AB"/>
    <w:rsid w:val="00572505"/>
    <w:rsid w:val="00574BFD"/>
    <w:rsid w:val="00575DA6"/>
    <w:rsid w:val="00582104"/>
    <w:rsid w:val="00582809"/>
    <w:rsid w:val="005845CE"/>
    <w:rsid w:val="0058540F"/>
    <w:rsid w:val="00586256"/>
    <w:rsid w:val="0058798C"/>
    <w:rsid w:val="005900FA"/>
    <w:rsid w:val="005935A4"/>
    <w:rsid w:val="0059449B"/>
    <w:rsid w:val="005948C2"/>
    <w:rsid w:val="00594EB2"/>
    <w:rsid w:val="00594FEC"/>
    <w:rsid w:val="005956FA"/>
    <w:rsid w:val="00595DCA"/>
    <w:rsid w:val="00596141"/>
    <w:rsid w:val="0059779B"/>
    <w:rsid w:val="005A209A"/>
    <w:rsid w:val="005A5868"/>
    <w:rsid w:val="005A662D"/>
    <w:rsid w:val="005A7A33"/>
    <w:rsid w:val="005A7F5E"/>
    <w:rsid w:val="005B0CB9"/>
    <w:rsid w:val="005B0F05"/>
    <w:rsid w:val="005B35D7"/>
    <w:rsid w:val="005B392A"/>
    <w:rsid w:val="005B3AA3"/>
    <w:rsid w:val="005B3AC2"/>
    <w:rsid w:val="005B6F83"/>
    <w:rsid w:val="005C0B25"/>
    <w:rsid w:val="005C3B5B"/>
    <w:rsid w:val="005C74FB"/>
    <w:rsid w:val="005D1602"/>
    <w:rsid w:val="005D2E73"/>
    <w:rsid w:val="005D43D0"/>
    <w:rsid w:val="005D45B4"/>
    <w:rsid w:val="005E2F98"/>
    <w:rsid w:val="005E385F"/>
    <w:rsid w:val="005E3869"/>
    <w:rsid w:val="005E4213"/>
    <w:rsid w:val="005E5B81"/>
    <w:rsid w:val="005E5BAF"/>
    <w:rsid w:val="005F2C44"/>
    <w:rsid w:val="005F2CB1"/>
    <w:rsid w:val="005F3025"/>
    <w:rsid w:val="005F618C"/>
    <w:rsid w:val="005F67AB"/>
    <w:rsid w:val="005F70BD"/>
    <w:rsid w:val="0060283C"/>
    <w:rsid w:val="00604F14"/>
    <w:rsid w:val="00605B54"/>
    <w:rsid w:val="0060665D"/>
    <w:rsid w:val="00610FC7"/>
    <w:rsid w:val="00611B83"/>
    <w:rsid w:val="00613257"/>
    <w:rsid w:val="006139B9"/>
    <w:rsid w:val="00614502"/>
    <w:rsid w:val="00620A71"/>
    <w:rsid w:val="00620D80"/>
    <w:rsid w:val="0062342D"/>
    <w:rsid w:val="006234A6"/>
    <w:rsid w:val="006260B9"/>
    <w:rsid w:val="00626675"/>
    <w:rsid w:val="00627266"/>
    <w:rsid w:val="00630001"/>
    <w:rsid w:val="006311B3"/>
    <w:rsid w:val="006323C5"/>
    <w:rsid w:val="0063284C"/>
    <w:rsid w:val="00636398"/>
    <w:rsid w:val="006368D3"/>
    <w:rsid w:val="006377EC"/>
    <w:rsid w:val="006414B8"/>
    <w:rsid w:val="0064151F"/>
    <w:rsid w:val="00641533"/>
    <w:rsid w:val="0064208D"/>
    <w:rsid w:val="00643475"/>
    <w:rsid w:val="0064396A"/>
    <w:rsid w:val="0064624E"/>
    <w:rsid w:val="0064735F"/>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08E7"/>
    <w:rsid w:val="00681003"/>
    <w:rsid w:val="006817C9"/>
    <w:rsid w:val="00682DDF"/>
    <w:rsid w:val="00683ECE"/>
    <w:rsid w:val="00691D22"/>
    <w:rsid w:val="00691E31"/>
    <w:rsid w:val="00695FC2"/>
    <w:rsid w:val="00696949"/>
    <w:rsid w:val="00697052"/>
    <w:rsid w:val="00697DF0"/>
    <w:rsid w:val="006A2333"/>
    <w:rsid w:val="006A2F31"/>
    <w:rsid w:val="006A46FB"/>
    <w:rsid w:val="006A5E28"/>
    <w:rsid w:val="006A6585"/>
    <w:rsid w:val="006A697B"/>
    <w:rsid w:val="006A7775"/>
    <w:rsid w:val="006A7AFF"/>
    <w:rsid w:val="006A7D1B"/>
    <w:rsid w:val="006A7E30"/>
    <w:rsid w:val="006B15ED"/>
    <w:rsid w:val="006B1816"/>
    <w:rsid w:val="006B2099"/>
    <w:rsid w:val="006B50CF"/>
    <w:rsid w:val="006C03B8"/>
    <w:rsid w:val="006C0F52"/>
    <w:rsid w:val="006C5EC9"/>
    <w:rsid w:val="006C6059"/>
    <w:rsid w:val="006C7522"/>
    <w:rsid w:val="006C7F6E"/>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58D4"/>
    <w:rsid w:val="00703463"/>
    <w:rsid w:val="0070346E"/>
    <w:rsid w:val="007037CE"/>
    <w:rsid w:val="007046D8"/>
    <w:rsid w:val="007047C4"/>
    <w:rsid w:val="00704EDB"/>
    <w:rsid w:val="00706101"/>
    <w:rsid w:val="00706B19"/>
    <w:rsid w:val="00707072"/>
    <w:rsid w:val="0070707F"/>
    <w:rsid w:val="0070726A"/>
    <w:rsid w:val="00707D61"/>
    <w:rsid w:val="00712287"/>
    <w:rsid w:val="00712772"/>
    <w:rsid w:val="007148D3"/>
    <w:rsid w:val="007153AE"/>
    <w:rsid w:val="00715B9A"/>
    <w:rsid w:val="007164F9"/>
    <w:rsid w:val="00717471"/>
    <w:rsid w:val="00717C00"/>
    <w:rsid w:val="0072599A"/>
    <w:rsid w:val="007260F1"/>
    <w:rsid w:val="007265D1"/>
    <w:rsid w:val="00726EA6"/>
    <w:rsid w:val="007271FB"/>
    <w:rsid w:val="00727208"/>
    <w:rsid w:val="00727680"/>
    <w:rsid w:val="00731DA6"/>
    <w:rsid w:val="007326AB"/>
    <w:rsid w:val="007348B1"/>
    <w:rsid w:val="0073542F"/>
    <w:rsid w:val="00735D60"/>
    <w:rsid w:val="007362A6"/>
    <w:rsid w:val="00736510"/>
    <w:rsid w:val="00736D7D"/>
    <w:rsid w:val="00740AA6"/>
    <w:rsid w:val="00740E58"/>
    <w:rsid w:val="00742B16"/>
    <w:rsid w:val="00742B53"/>
    <w:rsid w:val="007445A0"/>
    <w:rsid w:val="0074524B"/>
    <w:rsid w:val="00747D8B"/>
    <w:rsid w:val="00751228"/>
    <w:rsid w:val="00752AFD"/>
    <w:rsid w:val="007570D7"/>
    <w:rsid w:val="007571E1"/>
    <w:rsid w:val="007604B2"/>
    <w:rsid w:val="00764091"/>
    <w:rsid w:val="007643A2"/>
    <w:rsid w:val="00765281"/>
    <w:rsid w:val="00766BAD"/>
    <w:rsid w:val="00767D3F"/>
    <w:rsid w:val="00770055"/>
    <w:rsid w:val="00771D5B"/>
    <w:rsid w:val="007755F2"/>
    <w:rsid w:val="00776971"/>
    <w:rsid w:val="00776A7B"/>
    <w:rsid w:val="00777D37"/>
    <w:rsid w:val="00780AD9"/>
    <w:rsid w:val="0078177E"/>
    <w:rsid w:val="00782CBC"/>
    <w:rsid w:val="0078304C"/>
    <w:rsid w:val="00783673"/>
    <w:rsid w:val="007850F4"/>
    <w:rsid w:val="00785409"/>
    <w:rsid w:val="00785490"/>
    <w:rsid w:val="007857B9"/>
    <w:rsid w:val="00786700"/>
    <w:rsid w:val="0078703A"/>
    <w:rsid w:val="00790B99"/>
    <w:rsid w:val="0079130F"/>
    <w:rsid w:val="007925EA"/>
    <w:rsid w:val="00792CCB"/>
    <w:rsid w:val="00793CD8"/>
    <w:rsid w:val="0079553B"/>
    <w:rsid w:val="00795C92"/>
    <w:rsid w:val="0079616C"/>
    <w:rsid w:val="00796231"/>
    <w:rsid w:val="007A040B"/>
    <w:rsid w:val="007A1CB3"/>
    <w:rsid w:val="007A306F"/>
    <w:rsid w:val="007A4180"/>
    <w:rsid w:val="007A43A6"/>
    <w:rsid w:val="007A58A6"/>
    <w:rsid w:val="007B18B6"/>
    <w:rsid w:val="007B3D2D"/>
    <w:rsid w:val="007B50AE"/>
    <w:rsid w:val="007B51DF"/>
    <w:rsid w:val="007B6239"/>
    <w:rsid w:val="007B7374"/>
    <w:rsid w:val="007C05DD"/>
    <w:rsid w:val="007C3D18"/>
    <w:rsid w:val="007C5969"/>
    <w:rsid w:val="007C60BF"/>
    <w:rsid w:val="007C6A07"/>
    <w:rsid w:val="007C75A1"/>
    <w:rsid w:val="007C77A5"/>
    <w:rsid w:val="007D04E5"/>
    <w:rsid w:val="007D5901"/>
    <w:rsid w:val="007D7526"/>
    <w:rsid w:val="007E1502"/>
    <w:rsid w:val="007E4610"/>
    <w:rsid w:val="007E4715"/>
    <w:rsid w:val="007E4A29"/>
    <w:rsid w:val="007E4C1D"/>
    <w:rsid w:val="007E505B"/>
    <w:rsid w:val="007E7091"/>
    <w:rsid w:val="007F5A0E"/>
    <w:rsid w:val="007F75D5"/>
    <w:rsid w:val="00803B1B"/>
    <w:rsid w:val="00803FAE"/>
    <w:rsid w:val="008047AD"/>
    <w:rsid w:val="0080605F"/>
    <w:rsid w:val="00807786"/>
    <w:rsid w:val="00811FCB"/>
    <w:rsid w:val="00815240"/>
    <w:rsid w:val="008158D6"/>
    <w:rsid w:val="00817196"/>
    <w:rsid w:val="008235DB"/>
    <w:rsid w:val="00823C83"/>
    <w:rsid w:val="0082432A"/>
    <w:rsid w:val="00824AB4"/>
    <w:rsid w:val="00825C42"/>
    <w:rsid w:val="00825D25"/>
    <w:rsid w:val="00827938"/>
    <w:rsid w:val="00827D6F"/>
    <w:rsid w:val="0083105C"/>
    <w:rsid w:val="008371C2"/>
    <w:rsid w:val="008376AC"/>
    <w:rsid w:val="008416F1"/>
    <w:rsid w:val="0084262C"/>
    <w:rsid w:val="00843CE8"/>
    <w:rsid w:val="008444E8"/>
    <w:rsid w:val="00844D44"/>
    <w:rsid w:val="00844E80"/>
    <w:rsid w:val="00846FE7"/>
    <w:rsid w:val="008504C2"/>
    <w:rsid w:val="008526BF"/>
    <w:rsid w:val="00856911"/>
    <w:rsid w:val="008664DB"/>
    <w:rsid w:val="0086698F"/>
    <w:rsid w:val="00867340"/>
    <w:rsid w:val="008677FD"/>
    <w:rsid w:val="008706D4"/>
    <w:rsid w:val="00870F8A"/>
    <w:rsid w:val="008719A4"/>
    <w:rsid w:val="00871C35"/>
    <w:rsid w:val="00871D23"/>
    <w:rsid w:val="00874312"/>
    <w:rsid w:val="0087437C"/>
    <w:rsid w:val="008743BB"/>
    <w:rsid w:val="00875CD7"/>
    <w:rsid w:val="00876B4D"/>
    <w:rsid w:val="00877F18"/>
    <w:rsid w:val="008802BC"/>
    <w:rsid w:val="00886DFB"/>
    <w:rsid w:val="00892774"/>
    <w:rsid w:val="00893BE4"/>
    <w:rsid w:val="00894A88"/>
    <w:rsid w:val="00895386"/>
    <w:rsid w:val="00896AC7"/>
    <w:rsid w:val="00897DB5"/>
    <w:rsid w:val="008A21FF"/>
    <w:rsid w:val="008A2CE2"/>
    <w:rsid w:val="008A30AC"/>
    <w:rsid w:val="008A3305"/>
    <w:rsid w:val="008A44B8"/>
    <w:rsid w:val="008A45DB"/>
    <w:rsid w:val="008A51A8"/>
    <w:rsid w:val="008A5435"/>
    <w:rsid w:val="008A54C7"/>
    <w:rsid w:val="008A77D8"/>
    <w:rsid w:val="008B0420"/>
    <w:rsid w:val="008B0483"/>
    <w:rsid w:val="008B120C"/>
    <w:rsid w:val="008B29CC"/>
    <w:rsid w:val="008B51A0"/>
    <w:rsid w:val="008B592A"/>
    <w:rsid w:val="008B7B5C"/>
    <w:rsid w:val="008C0C99"/>
    <w:rsid w:val="008C2017"/>
    <w:rsid w:val="008C4958"/>
    <w:rsid w:val="008C4BAA"/>
    <w:rsid w:val="008C6AE8"/>
    <w:rsid w:val="008C7573"/>
    <w:rsid w:val="008D0C8B"/>
    <w:rsid w:val="008D34F1"/>
    <w:rsid w:val="008D39D8"/>
    <w:rsid w:val="008D6BBF"/>
    <w:rsid w:val="008D6D1A"/>
    <w:rsid w:val="008E065E"/>
    <w:rsid w:val="008E0927"/>
    <w:rsid w:val="008E1398"/>
    <w:rsid w:val="008E1909"/>
    <w:rsid w:val="008E2073"/>
    <w:rsid w:val="008E34CC"/>
    <w:rsid w:val="008E422E"/>
    <w:rsid w:val="008E5EFD"/>
    <w:rsid w:val="008F1EAB"/>
    <w:rsid w:val="008F33DC"/>
    <w:rsid w:val="008F477F"/>
    <w:rsid w:val="00902350"/>
    <w:rsid w:val="0090336B"/>
    <w:rsid w:val="00903A9A"/>
    <w:rsid w:val="00903C11"/>
    <w:rsid w:val="009053AA"/>
    <w:rsid w:val="00906939"/>
    <w:rsid w:val="00907A31"/>
    <w:rsid w:val="00910B7D"/>
    <w:rsid w:val="00910F9C"/>
    <w:rsid w:val="009110C0"/>
    <w:rsid w:val="00911DFB"/>
    <w:rsid w:val="009139D9"/>
    <w:rsid w:val="00914AD8"/>
    <w:rsid w:val="0091515B"/>
    <w:rsid w:val="00915C0F"/>
    <w:rsid w:val="00916079"/>
    <w:rsid w:val="00917CE9"/>
    <w:rsid w:val="00920BF2"/>
    <w:rsid w:val="00922010"/>
    <w:rsid w:val="00925C8F"/>
    <w:rsid w:val="00931BD9"/>
    <w:rsid w:val="00935739"/>
    <w:rsid w:val="00935AAA"/>
    <w:rsid w:val="009368F3"/>
    <w:rsid w:val="00941636"/>
    <w:rsid w:val="00943742"/>
    <w:rsid w:val="00945C05"/>
    <w:rsid w:val="00946945"/>
    <w:rsid w:val="00947713"/>
    <w:rsid w:val="00950DE7"/>
    <w:rsid w:val="009516A3"/>
    <w:rsid w:val="00952274"/>
    <w:rsid w:val="00952A24"/>
    <w:rsid w:val="00953920"/>
    <w:rsid w:val="00953D47"/>
    <w:rsid w:val="0095681E"/>
    <w:rsid w:val="009572D4"/>
    <w:rsid w:val="00961921"/>
    <w:rsid w:val="0096430A"/>
    <w:rsid w:val="00964B75"/>
    <w:rsid w:val="0096554B"/>
    <w:rsid w:val="0096584A"/>
    <w:rsid w:val="00967795"/>
    <w:rsid w:val="009700A1"/>
    <w:rsid w:val="009715DA"/>
    <w:rsid w:val="00971F08"/>
    <w:rsid w:val="00973448"/>
    <w:rsid w:val="0097603D"/>
    <w:rsid w:val="00976186"/>
    <w:rsid w:val="00976949"/>
    <w:rsid w:val="00976B9C"/>
    <w:rsid w:val="00980477"/>
    <w:rsid w:val="009806BD"/>
    <w:rsid w:val="009837C4"/>
    <w:rsid w:val="00985253"/>
    <w:rsid w:val="009853B3"/>
    <w:rsid w:val="00985BFD"/>
    <w:rsid w:val="009869D8"/>
    <w:rsid w:val="00990630"/>
    <w:rsid w:val="00991761"/>
    <w:rsid w:val="00994A4C"/>
    <w:rsid w:val="00994DCA"/>
    <w:rsid w:val="009960EC"/>
    <w:rsid w:val="009970DD"/>
    <w:rsid w:val="00997CB2"/>
    <w:rsid w:val="009A0FBA"/>
    <w:rsid w:val="009A1601"/>
    <w:rsid w:val="009A18A7"/>
    <w:rsid w:val="009A41D8"/>
    <w:rsid w:val="009A462D"/>
    <w:rsid w:val="009A5CBA"/>
    <w:rsid w:val="009A763A"/>
    <w:rsid w:val="009B1F30"/>
    <w:rsid w:val="009B3AC2"/>
    <w:rsid w:val="009B4DF4"/>
    <w:rsid w:val="009B564E"/>
    <w:rsid w:val="009B6397"/>
    <w:rsid w:val="009B661C"/>
    <w:rsid w:val="009B7E87"/>
    <w:rsid w:val="009C0E61"/>
    <w:rsid w:val="009C403E"/>
    <w:rsid w:val="009C6832"/>
    <w:rsid w:val="009D0465"/>
    <w:rsid w:val="009D08B2"/>
    <w:rsid w:val="009D4FF0"/>
    <w:rsid w:val="009D5277"/>
    <w:rsid w:val="009D5EC0"/>
    <w:rsid w:val="009D703C"/>
    <w:rsid w:val="009D718F"/>
    <w:rsid w:val="009E068F"/>
    <w:rsid w:val="009E14E0"/>
    <w:rsid w:val="009E2A40"/>
    <w:rsid w:val="009E35DB"/>
    <w:rsid w:val="009E36C8"/>
    <w:rsid w:val="009E47A3"/>
    <w:rsid w:val="009E505C"/>
    <w:rsid w:val="009E5FC4"/>
    <w:rsid w:val="009E6644"/>
    <w:rsid w:val="009F08F3"/>
    <w:rsid w:val="009F19DC"/>
    <w:rsid w:val="009F344F"/>
    <w:rsid w:val="009F3AC9"/>
    <w:rsid w:val="009F7ED4"/>
    <w:rsid w:val="00A00A69"/>
    <w:rsid w:val="00A031D8"/>
    <w:rsid w:val="00A048A8"/>
    <w:rsid w:val="00A04F49"/>
    <w:rsid w:val="00A13E54"/>
    <w:rsid w:val="00A15745"/>
    <w:rsid w:val="00A15BD2"/>
    <w:rsid w:val="00A15DEF"/>
    <w:rsid w:val="00A1642E"/>
    <w:rsid w:val="00A17F2B"/>
    <w:rsid w:val="00A17F63"/>
    <w:rsid w:val="00A2193B"/>
    <w:rsid w:val="00A2351A"/>
    <w:rsid w:val="00A25E95"/>
    <w:rsid w:val="00A26150"/>
    <w:rsid w:val="00A264A9"/>
    <w:rsid w:val="00A27785"/>
    <w:rsid w:val="00A30187"/>
    <w:rsid w:val="00A31306"/>
    <w:rsid w:val="00A34286"/>
    <w:rsid w:val="00A3448A"/>
    <w:rsid w:val="00A34DBD"/>
    <w:rsid w:val="00A36101"/>
    <w:rsid w:val="00A36297"/>
    <w:rsid w:val="00A36B32"/>
    <w:rsid w:val="00A41E2B"/>
    <w:rsid w:val="00A45381"/>
    <w:rsid w:val="00A45B74"/>
    <w:rsid w:val="00A4673F"/>
    <w:rsid w:val="00A46B7A"/>
    <w:rsid w:val="00A47102"/>
    <w:rsid w:val="00A506E6"/>
    <w:rsid w:val="00A52E1D"/>
    <w:rsid w:val="00A54D31"/>
    <w:rsid w:val="00A553A3"/>
    <w:rsid w:val="00A61499"/>
    <w:rsid w:val="00A61B2A"/>
    <w:rsid w:val="00A62A77"/>
    <w:rsid w:val="00A63483"/>
    <w:rsid w:val="00A657D7"/>
    <w:rsid w:val="00A660AC"/>
    <w:rsid w:val="00A6633C"/>
    <w:rsid w:val="00A66AC4"/>
    <w:rsid w:val="00A67E6C"/>
    <w:rsid w:val="00A7135A"/>
    <w:rsid w:val="00A71628"/>
    <w:rsid w:val="00A71B99"/>
    <w:rsid w:val="00A739D0"/>
    <w:rsid w:val="00A761D4"/>
    <w:rsid w:val="00A77EC4"/>
    <w:rsid w:val="00A8038F"/>
    <w:rsid w:val="00A8265E"/>
    <w:rsid w:val="00A82E3A"/>
    <w:rsid w:val="00A85C6C"/>
    <w:rsid w:val="00A85EF6"/>
    <w:rsid w:val="00A86B0A"/>
    <w:rsid w:val="00A86E7D"/>
    <w:rsid w:val="00A92879"/>
    <w:rsid w:val="00A9442A"/>
    <w:rsid w:val="00AA016F"/>
    <w:rsid w:val="00AA1ED6"/>
    <w:rsid w:val="00AA51D6"/>
    <w:rsid w:val="00AA595D"/>
    <w:rsid w:val="00AA7AE5"/>
    <w:rsid w:val="00AB0BC8"/>
    <w:rsid w:val="00AB11CA"/>
    <w:rsid w:val="00AB14D9"/>
    <w:rsid w:val="00AB2818"/>
    <w:rsid w:val="00AB3DC1"/>
    <w:rsid w:val="00AB4AB8"/>
    <w:rsid w:val="00AB53F4"/>
    <w:rsid w:val="00AB655E"/>
    <w:rsid w:val="00AC007F"/>
    <w:rsid w:val="00AC1E5D"/>
    <w:rsid w:val="00AC2ECD"/>
    <w:rsid w:val="00AC3119"/>
    <w:rsid w:val="00AC4239"/>
    <w:rsid w:val="00AC49FB"/>
    <w:rsid w:val="00AC5A10"/>
    <w:rsid w:val="00AC7056"/>
    <w:rsid w:val="00AC7789"/>
    <w:rsid w:val="00AC7FCA"/>
    <w:rsid w:val="00AD0AA3"/>
    <w:rsid w:val="00AD126B"/>
    <w:rsid w:val="00AD2F0C"/>
    <w:rsid w:val="00AD3F94"/>
    <w:rsid w:val="00AD4A5A"/>
    <w:rsid w:val="00AD6F41"/>
    <w:rsid w:val="00AE0271"/>
    <w:rsid w:val="00AE27AC"/>
    <w:rsid w:val="00AE2FEB"/>
    <w:rsid w:val="00AE40E0"/>
    <w:rsid w:val="00AE4DBA"/>
    <w:rsid w:val="00AE4F07"/>
    <w:rsid w:val="00AF1C5D"/>
    <w:rsid w:val="00AF42D7"/>
    <w:rsid w:val="00AF51FF"/>
    <w:rsid w:val="00AF735C"/>
    <w:rsid w:val="00B006FE"/>
    <w:rsid w:val="00B007CB"/>
    <w:rsid w:val="00B02AA9"/>
    <w:rsid w:val="00B02FA3"/>
    <w:rsid w:val="00B03374"/>
    <w:rsid w:val="00B05084"/>
    <w:rsid w:val="00B073CD"/>
    <w:rsid w:val="00B07B92"/>
    <w:rsid w:val="00B157F9"/>
    <w:rsid w:val="00B1792F"/>
    <w:rsid w:val="00B20256"/>
    <w:rsid w:val="00B20D09"/>
    <w:rsid w:val="00B21408"/>
    <w:rsid w:val="00B25940"/>
    <w:rsid w:val="00B25B14"/>
    <w:rsid w:val="00B27256"/>
    <w:rsid w:val="00B2763F"/>
    <w:rsid w:val="00B277F0"/>
    <w:rsid w:val="00B27AAC"/>
    <w:rsid w:val="00B30697"/>
    <w:rsid w:val="00B30929"/>
    <w:rsid w:val="00B3209E"/>
    <w:rsid w:val="00B3655F"/>
    <w:rsid w:val="00B372AA"/>
    <w:rsid w:val="00B40445"/>
    <w:rsid w:val="00B41888"/>
    <w:rsid w:val="00B45A52"/>
    <w:rsid w:val="00B46175"/>
    <w:rsid w:val="00B4682A"/>
    <w:rsid w:val="00B47284"/>
    <w:rsid w:val="00B523D3"/>
    <w:rsid w:val="00B5266C"/>
    <w:rsid w:val="00B55DE4"/>
    <w:rsid w:val="00B61083"/>
    <w:rsid w:val="00B64CC1"/>
    <w:rsid w:val="00B664C7"/>
    <w:rsid w:val="00B70F5D"/>
    <w:rsid w:val="00B739F6"/>
    <w:rsid w:val="00B770AB"/>
    <w:rsid w:val="00B81A6C"/>
    <w:rsid w:val="00B85DE5"/>
    <w:rsid w:val="00B86F21"/>
    <w:rsid w:val="00B87BB5"/>
    <w:rsid w:val="00B90F73"/>
    <w:rsid w:val="00B93B59"/>
    <w:rsid w:val="00B9406A"/>
    <w:rsid w:val="00BA2280"/>
    <w:rsid w:val="00BA2A08"/>
    <w:rsid w:val="00BA4D8B"/>
    <w:rsid w:val="00BA56D2"/>
    <w:rsid w:val="00BA76E0"/>
    <w:rsid w:val="00BB05DE"/>
    <w:rsid w:val="00BB17B1"/>
    <w:rsid w:val="00BB2A25"/>
    <w:rsid w:val="00BB3C67"/>
    <w:rsid w:val="00BB3EB7"/>
    <w:rsid w:val="00BB51E9"/>
    <w:rsid w:val="00BC0FDC"/>
    <w:rsid w:val="00BC3053"/>
    <w:rsid w:val="00BC3567"/>
    <w:rsid w:val="00BC4D2E"/>
    <w:rsid w:val="00BD48AC"/>
    <w:rsid w:val="00BD5F1A"/>
    <w:rsid w:val="00BD65F1"/>
    <w:rsid w:val="00BD7DBC"/>
    <w:rsid w:val="00BE1234"/>
    <w:rsid w:val="00BE2FA6"/>
    <w:rsid w:val="00BE333F"/>
    <w:rsid w:val="00BE5EBB"/>
    <w:rsid w:val="00BE7406"/>
    <w:rsid w:val="00BE7603"/>
    <w:rsid w:val="00BE768D"/>
    <w:rsid w:val="00BF29FE"/>
    <w:rsid w:val="00BF3279"/>
    <w:rsid w:val="00BF5ED6"/>
    <w:rsid w:val="00BF6FAB"/>
    <w:rsid w:val="00BF74C7"/>
    <w:rsid w:val="00BF7642"/>
    <w:rsid w:val="00C00C69"/>
    <w:rsid w:val="00C015F1"/>
    <w:rsid w:val="00C017BE"/>
    <w:rsid w:val="00C01F33"/>
    <w:rsid w:val="00C0294C"/>
    <w:rsid w:val="00C02A4C"/>
    <w:rsid w:val="00C02CC6"/>
    <w:rsid w:val="00C033FB"/>
    <w:rsid w:val="00C040F7"/>
    <w:rsid w:val="00C044AB"/>
    <w:rsid w:val="00C04622"/>
    <w:rsid w:val="00C05706"/>
    <w:rsid w:val="00C06029"/>
    <w:rsid w:val="00C07377"/>
    <w:rsid w:val="00C10478"/>
    <w:rsid w:val="00C11726"/>
    <w:rsid w:val="00C12107"/>
    <w:rsid w:val="00C14D4B"/>
    <w:rsid w:val="00C154BB"/>
    <w:rsid w:val="00C178A0"/>
    <w:rsid w:val="00C20A90"/>
    <w:rsid w:val="00C20E42"/>
    <w:rsid w:val="00C22FB5"/>
    <w:rsid w:val="00C279B5"/>
    <w:rsid w:val="00C27C45"/>
    <w:rsid w:val="00C3200C"/>
    <w:rsid w:val="00C33273"/>
    <w:rsid w:val="00C354C2"/>
    <w:rsid w:val="00C36B01"/>
    <w:rsid w:val="00C3719D"/>
    <w:rsid w:val="00C431AD"/>
    <w:rsid w:val="00C4409D"/>
    <w:rsid w:val="00C466EE"/>
    <w:rsid w:val="00C5004A"/>
    <w:rsid w:val="00C53118"/>
    <w:rsid w:val="00C54995"/>
    <w:rsid w:val="00C54D41"/>
    <w:rsid w:val="00C55A9B"/>
    <w:rsid w:val="00C60783"/>
    <w:rsid w:val="00C620FB"/>
    <w:rsid w:val="00C64672"/>
    <w:rsid w:val="00C657FB"/>
    <w:rsid w:val="00C65C01"/>
    <w:rsid w:val="00C65FF2"/>
    <w:rsid w:val="00C70697"/>
    <w:rsid w:val="00C70A68"/>
    <w:rsid w:val="00C72EF4"/>
    <w:rsid w:val="00C75D2F"/>
    <w:rsid w:val="00C767BE"/>
    <w:rsid w:val="00C76B4C"/>
    <w:rsid w:val="00C76E3C"/>
    <w:rsid w:val="00C80701"/>
    <w:rsid w:val="00C81568"/>
    <w:rsid w:val="00C81748"/>
    <w:rsid w:val="00C82C62"/>
    <w:rsid w:val="00C83EA2"/>
    <w:rsid w:val="00C85D6E"/>
    <w:rsid w:val="00C85E13"/>
    <w:rsid w:val="00C9027A"/>
    <w:rsid w:val="00C9068E"/>
    <w:rsid w:val="00C92648"/>
    <w:rsid w:val="00C93C4B"/>
    <w:rsid w:val="00C944AB"/>
    <w:rsid w:val="00C9461A"/>
    <w:rsid w:val="00C95B40"/>
    <w:rsid w:val="00C971E4"/>
    <w:rsid w:val="00CA1068"/>
    <w:rsid w:val="00CA1ED8"/>
    <w:rsid w:val="00CA2417"/>
    <w:rsid w:val="00CA3CE7"/>
    <w:rsid w:val="00CA54CE"/>
    <w:rsid w:val="00CB1F63"/>
    <w:rsid w:val="00CB3436"/>
    <w:rsid w:val="00CB57A4"/>
    <w:rsid w:val="00CB7170"/>
    <w:rsid w:val="00CB7A8C"/>
    <w:rsid w:val="00CB7C5A"/>
    <w:rsid w:val="00CC040E"/>
    <w:rsid w:val="00CC111F"/>
    <w:rsid w:val="00CC2011"/>
    <w:rsid w:val="00CC3EA0"/>
    <w:rsid w:val="00CC7B45"/>
    <w:rsid w:val="00CD1188"/>
    <w:rsid w:val="00CD2ED1"/>
    <w:rsid w:val="00CD317A"/>
    <w:rsid w:val="00CD337B"/>
    <w:rsid w:val="00CD449F"/>
    <w:rsid w:val="00CD7E64"/>
    <w:rsid w:val="00CE0323"/>
    <w:rsid w:val="00CE0424"/>
    <w:rsid w:val="00CE3F12"/>
    <w:rsid w:val="00CE5355"/>
    <w:rsid w:val="00CE7561"/>
    <w:rsid w:val="00CF1354"/>
    <w:rsid w:val="00CF21CB"/>
    <w:rsid w:val="00CF2600"/>
    <w:rsid w:val="00CF3B1F"/>
    <w:rsid w:val="00CF3BF6"/>
    <w:rsid w:val="00CF625B"/>
    <w:rsid w:val="00CF687E"/>
    <w:rsid w:val="00D0349B"/>
    <w:rsid w:val="00D047AF"/>
    <w:rsid w:val="00D10249"/>
    <w:rsid w:val="00D115C3"/>
    <w:rsid w:val="00D11897"/>
    <w:rsid w:val="00D118B2"/>
    <w:rsid w:val="00D11F81"/>
    <w:rsid w:val="00D12CC1"/>
    <w:rsid w:val="00D13135"/>
    <w:rsid w:val="00D13E4E"/>
    <w:rsid w:val="00D168FF"/>
    <w:rsid w:val="00D17ACF"/>
    <w:rsid w:val="00D213F2"/>
    <w:rsid w:val="00D239A7"/>
    <w:rsid w:val="00D23F47"/>
    <w:rsid w:val="00D33D29"/>
    <w:rsid w:val="00D36E71"/>
    <w:rsid w:val="00D37D87"/>
    <w:rsid w:val="00D40B33"/>
    <w:rsid w:val="00D4318F"/>
    <w:rsid w:val="00D438BF"/>
    <w:rsid w:val="00D43ACA"/>
    <w:rsid w:val="00D440F8"/>
    <w:rsid w:val="00D44AA1"/>
    <w:rsid w:val="00D51842"/>
    <w:rsid w:val="00D519BC"/>
    <w:rsid w:val="00D52F59"/>
    <w:rsid w:val="00D546FF"/>
    <w:rsid w:val="00D55AD5"/>
    <w:rsid w:val="00D56727"/>
    <w:rsid w:val="00D576CA"/>
    <w:rsid w:val="00D57E2E"/>
    <w:rsid w:val="00D61AF5"/>
    <w:rsid w:val="00D64EBF"/>
    <w:rsid w:val="00D652B5"/>
    <w:rsid w:val="00D66155"/>
    <w:rsid w:val="00D708B0"/>
    <w:rsid w:val="00D733EE"/>
    <w:rsid w:val="00D73DC2"/>
    <w:rsid w:val="00D75F7D"/>
    <w:rsid w:val="00D77B1D"/>
    <w:rsid w:val="00D80074"/>
    <w:rsid w:val="00D8021F"/>
    <w:rsid w:val="00D80383"/>
    <w:rsid w:val="00D823C6"/>
    <w:rsid w:val="00D8337F"/>
    <w:rsid w:val="00D84264"/>
    <w:rsid w:val="00D86CA3"/>
    <w:rsid w:val="00D871CE"/>
    <w:rsid w:val="00D90B8B"/>
    <w:rsid w:val="00D9196D"/>
    <w:rsid w:val="00D92982"/>
    <w:rsid w:val="00DA089F"/>
    <w:rsid w:val="00DA1C59"/>
    <w:rsid w:val="00DA305E"/>
    <w:rsid w:val="00DA5417"/>
    <w:rsid w:val="00DA56E8"/>
    <w:rsid w:val="00DB029B"/>
    <w:rsid w:val="00DB0A9F"/>
    <w:rsid w:val="00DB377D"/>
    <w:rsid w:val="00DB47A0"/>
    <w:rsid w:val="00DB4D24"/>
    <w:rsid w:val="00DB587B"/>
    <w:rsid w:val="00DC2D36"/>
    <w:rsid w:val="00DC3DDE"/>
    <w:rsid w:val="00DC53EF"/>
    <w:rsid w:val="00DD39D9"/>
    <w:rsid w:val="00DD3C60"/>
    <w:rsid w:val="00DD428F"/>
    <w:rsid w:val="00DE25A1"/>
    <w:rsid w:val="00DE465F"/>
    <w:rsid w:val="00DE5608"/>
    <w:rsid w:val="00DE58D0"/>
    <w:rsid w:val="00DE654F"/>
    <w:rsid w:val="00DE7A03"/>
    <w:rsid w:val="00DF0218"/>
    <w:rsid w:val="00DF0B6E"/>
    <w:rsid w:val="00DF15E0"/>
    <w:rsid w:val="00DF37A0"/>
    <w:rsid w:val="00DF5313"/>
    <w:rsid w:val="00DF6392"/>
    <w:rsid w:val="00DF74C6"/>
    <w:rsid w:val="00E07FA1"/>
    <w:rsid w:val="00E10A94"/>
    <w:rsid w:val="00E110E7"/>
    <w:rsid w:val="00E111B7"/>
    <w:rsid w:val="00E11B20"/>
    <w:rsid w:val="00E12725"/>
    <w:rsid w:val="00E130A7"/>
    <w:rsid w:val="00E15C8E"/>
    <w:rsid w:val="00E17015"/>
    <w:rsid w:val="00E17FA2"/>
    <w:rsid w:val="00E22330"/>
    <w:rsid w:val="00E22398"/>
    <w:rsid w:val="00E22E69"/>
    <w:rsid w:val="00E24F99"/>
    <w:rsid w:val="00E30B5A"/>
    <w:rsid w:val="00E3123D"/>
    <w:rsid w:val="00E31461"/>
    <w:rsid w:val="00E31D43"/>
    <w:rsid w:val="00E32608"/>
    <w:rsid w:val="00E33B1B"/>
    <w:rsid w:val="00E34188"/>
    <w:rsid w:val="00E34B6E"/>
    <w:rsid w:val="00E35559"/>
    <w:rsid w:val="00E3555B"/>
    <w:rsid w:val="00E36C91"/>
    <w:rsid w:val="00E37048"/>
    <w:rsid w:val="00E3723A"/>
    <w:rsid w:val="00E37860"/>
    <w:rsid w:val="00E41AAB"/>
    <w:rsid w:val="00E446F1"/>
    <w:rsid w:val="00E46886"/>
    <w:rsid w:val="00E47977"/>
    <w:rsid w:val="00E47AEF"/>
    <w:rsid w:val="00E50A44"/>
    <w:rsid w:val="00E52B02"/>
    <w:rsid w:val="00E53B75"/>
    <w:rsid w:val="00E54E3B"/>
    <w:rsid w:val="00E5689D"/>
    <w:rsid w:val="00E57565"/>
    <w:rsid w:val="00E576EB"/>
    <w:rsid w:val="00E57DA3"/>
    <w:rsid w:val="00E57E43"/>
    <w:rsid w:val="00E6045B"/>
    <w:rsid w:val="00E63838"/>
    <w:rsid w:val="00E63BF6"/>
    <w:rsid w:val="00E63C86"/>
    <w:rsid w:val="00E64434"/>
    <w:rsid w:val="00E66FAF"/>
    <w:rsid w:val="00E67C51"/>
    <w:rsid w:val="00E71BCC"/>
    <w:rsid w:val="00E72EFC"/>
    <w:rsid w:val="00E74C52"/>
    <w:rsid w:val="00E758EC"/>
    <w:rsid w:val="00E80165"/>
    <w:rsid w:val="00E820C5"/>
    <w:rsid w:val="00E8234C"/>
    <w:rsid w:val="00E83AA9"/>
    <w:rsid w:val="00E85928"/>
    <w:rsid w:val="00E87822"/>
    <w:rsid w:val="00E90395"/>
    <w:rsid w:val="00E906F7"/>
    <w:rsid w:val="00E90A30"/>
    <w:rsid w:val="00E90E49"/>
    <w:rsid w:val="00E917F9"/>
    <w:rsid w:val="00E91EA3"/>
    <w:rsid w:val="00E9291C"/>
    <w:rsid w:val="00E92A3D"/>
    <w:rsid w:val="00E93FFE"/>
    <w:rsid w:val="00E94F8A"/>
    <w:rsid w:val="00E96D89"/>
    <w:rsid w:val="00EA08FF"/>
    <w:rsid w:val="00EA2AC7"/>
    <w:rsid w:val="00EA4B16"/>
    <w:rsid w:val="00EA591D"/>
    <w:rsid w:val="00EA7843"/>
    <w:rsid w:val="00EA7A41"/>
    <w:rsid w:val="00EB077B"/>
    <w:rsid w:val="00EB26CF"/>
    <w:rsid w:val="00EB3D5A"/>
    <w:rsid w:val="00EB4EA2"/>
    <w:rsid w:val="00EB566E"/>
    <w:rsid w:val="00EB6740"/>
    <w:rsid w:val="00EC0FD6"/>
    <w:rsid w:val="00EC27C6"/>
    <w:rsid w:val="00EC4207"/>
    <w:rsid w:val="00EC4A93"/>
    <w:rsid w:val="00EC5653"/>
    <w:rsid w:val="00EC71CE"/>
    <w:rsid w:val="00EC77A7"/>
    <w:rsid w:val="00EC7AD4"/>
    <w:rsid w:val="00ED0203"/>
    <w:rsid w:val="00ED1006"/>
    <w:rsid w:val="00ED52B8"/>
    <w:rsid w:val="00ED73FE"/>
    <w:rsid w:val="00EE135A"/>
    <w:rsid w:val="00EE59C8"/>
    <w:rsid w:val="00EE7148"/>
    <w:rsid w:val="00EF0B0F"/>
    <w:rsid w:val="00EF18FE"/>
    <w:rsid w:val="00EF27C5"/>
    <w:rsid w:val="00EF5787"/>
    <w:rsid w:val="00EF60D0"/>
    <w:rsid w:val="00F02376"/>
    <w:rsid w:val="00F0528D"/>
    <w:rsid w:val="00F053FD"/>
    <w:rsid w:val="00F06C67"/>
    <w:rsid w:val="00F06DFD"/>
    <w:rsid w:val="00F06F2F"/>
    <w:rsid w:val="00F071D1"/>
    <w:rsid w:val="00F07533"/>
    <w:rsid w:val="00F07A4C"/>
    <w:rsid w:val="00F10629"/>
    <w:rsid w:val="00F15DD3"/>
    <w:rsid w:val="00F15FA5"/>
    <w:rsid w:val="00F209B7"/>
    <w:rsid w:val="00F22313"/>
    <w:rsid w:val="00F2376F"/>
    <w:rsid w:val="00F243D8"/>
    <w:rsid w:val="00F269F7"/>
    <w:rsid w:val="00F30828"/>
    <w:rsid w:val="00F30CC3"/>
    <w:rsid w:val="00F313D6"/>
    <w:rsid w:val="00F3458D"/>
    <w:rsid w:val="00F3582E"/>
    <w:rsid w:val="00F35C1B"/>
    <w:rsid w:val="00F40F0C"/>
    <w:rsid w:val="00F44392"/>
    <w:rsid w:val="00F4766C"/>
    <w:rsid w:val="00F5004F"/>
    <w:rsid w:val="00F5060E"/>
    <w:rsid w:val="00F507D1"/>
    <w:rsid w:val="00F50D8B"/>
    <w:rsid w:val="00F519CE"/>
    <w:rsid w:val="00F51ADA"/>
    <w:rsid w:val="00F55CC0"/>
    <w:rsid w:val="00F607C5"/>
    <w:rsid w:val="00F60DEA"/>
    <w:rsid w:val="00F618FD"/>
    <w:rsid w:val="00F62370"/>
    <w:rsid w:val="00F6302A"/>
    <w:rsid w:val="00F64C2B"/>
    <w:rsid w:val="00F651BE"/>
    <w:rsid w:val="00F671BF"/>
    <w:rsid w:val="00F6723D"/>
    <w:rsid w:val="00F67BAC"/>
    <w:rsid w:val="00F67F53"/>
    <w:rsid w:val="00F703BE"/>
    <w:rsid w:val="00F71C3C"/>
    <w:rsid w:val="00F71F69"/>
    <w:rsid w:val="00F72B72"/>
    <w:rsid w:val="00F74BB9"/>
    <w:rsid w:val="00F75582"/>
    <w:rsid w:val="00F76EFA"/>
    <w:rsid w:val="00F77A7F"/>
    <w:rsid w:val="00F804BE"/>
    <w:rsid w:val="00F817CE"/>
    <w:rsid w:val="00F834C9"/>
    <w:rsid w:val="00F8456C"/>
    <w:rsid w:val="00F84679"/>
    <w:rsid w:val="00F855E8"/>
    <w:rsid w:val="00F859D8"/>
    <w:rsid w:val="00F85B66"/>
    <w:rsid w:val="00F868F5"/>
    <w:rsid w:val="00F9056A"/>
    <w:rsid w:val="00F90F8D"/>
    <w:rsid w:val="00F92782"/>
    <w:rsid w:val="00F929C6"/>
    <w:rsid w:val="00F93AA9"/>
    <w:rsid w:val="00F9445A"/>
    <w:rsid w:val="00F96985"/>
    <w:rsid w:val="00F96F68"/>
    <w:rsid w:val="00F97838"/>
    <w:rsid w:val="00FA02E0"/>
    <w:rsid w:val="00FA2BB3"/>
    <w:rsid w:val="00FA31CC"/>
    <w:rsid w:val="00FA38A1"/>
    <w:rsid w:val="00FB175C"/>
    <w:rsid w:val="00FB4C80"/>
    <w:rsid w:val="00FB543A"/>
    <w:rsid w:val="00FB5D36"/>
    <w:rsid w:val="00FB64B5"/>
    <w:rsid w:val="00FB6A6A"/>
    <w:rsid w:val="00FC34F1"/>
    <w:rsid w:val="00FC5B8A"/>
    <w:rsid w:val="00FC7429"/>
    <w:rsid w:val="00FD07F6"/>
    <w:rsid w:val="00FD1771"/>
    <w:rsid w:val="00FD1EC8"/>
    <w:rsid w:val="00FD47ED"/>
    <w:rsid w:val="00FD74DB"/>
    <w:rsid w:val="00FD7660"/>
    <w:rsid w:val="00FE00D5"/>
    <w:rsid w:val="00FE0655"/>
    <w:rsid w:val="00FE2365"/>
    <w:rsid w:val="00FE330C"/>
    <w:rsid w:val="00FE37D7"/>
    <w:rsid w:val="00FE4C7B"/>
    <w:rsid w:val="00FE6111"/>
    <w:rsid w:val="00FE7336"/>
    <w:rsid w:val="00FE787C"/>
    <w:rsid w:val="00FF1C6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04C9"/>
    <w:pPr>
      <w:spacing w:after="200" w:line="276"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2204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04C9"/>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qFormat/>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link w:val="B10"/>
    <w:qForma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uiPriority w:val="59"/>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character" w:customStyle="1" w:styleId="CommentTextChar">
    <w:name w:val="Comment Text Char"/>
    <w:link w:val="CommentText"/>
    <w:uiPriority w:val="99"/>
    <w:rsid w:val="006260B9"/>
    <w:rPr>
      <w:rFonts w:asciiTheme="minorHAnsi" w:eastAsiaTheme="minorEastAsia" w:hAnsiTheme="minorHAnsi" w:cstheme="minorBidi"/>
      <w:sz w:val="22"/>
      <w:szCs w:val="22"/>
      <w:lang w:eastAsia="zh-CN"/>
    </w:rPr>
  </w:style>
  <w:style w:type="paragraph" w:customStyle="1" w:styleId="RAN1bullet2">
    <w:name w:val="RAN1 bullet2"/>
    <w:basedOn w:val="Normal"/>
    <w:qFormat/>
    <w:rsid w:val="00AB3DC1"/>
    <w:pPr>
      <w:numPr>
        <w:ilvl w:val="1"/>
        <w:numId w:val="32"/>
      </w:numPr>
      <w:tabs>
        <w:tab w:val="left" w:pos="1440"/>
      </w:tabs>
      <w:spacing w:after="0" w:line="240" w:lineRule="auto"/>
    </w:pPr>
    <w:rPr>
      <w:rFonts w:ascii="Times" w:eastAsia="Batang" w:hAnsi="Times" w:cs="Times New Roman"/>
      <w:sz w:val="20"/>
      <w:szCs w:val="20"/>
    </w:rPr>
  </w:style>
  <w:style w:type="character" w:customStyle="1" w:styleId="B10">
    <w:name w:val="B1 (文字)"/>
    <w:link w:val="B1"/>
    <w:qFormat/>
    <w:locked/>
    <w:rsid w:val="006C0F52"/>
    <w:rPr>
      <w:rFonts w:asciiTheme="minorHAnsi" w:eastAsiaTheme="minorEastAsia" w:hAnsiTheme="minorHAnsi" w:cstheme="minorBidi"/>
      <w:sz w:val="22"/>
      <w:szCs w:val="22"/>
      <w:lang w:eastAsia="zh-CN"/>
    </w:rPr>
  </w:style>
  <w:style w:type="paragraph" w:customStyle="1" w:styleId="PL">
    <w:name w:val="PL"/>
    <w:link w:val="PLChar"/>
    <w:rsid w:val="00C35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C354C2"/>
    <w:rPr>
      <w:rFonts w:ascii="Courier New" w:hAnsi="Courier New"/>
      <w:noProof/>
      <w:sz w:val="16"/>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168FF"/>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211305133">
      <w:bodyDiv w:val="1"/>
      <w:marLeft w:val="0"/>
      <w:marRight w:val="0"/>
      <w:marTop w:val="0"/>
      <w:marBottom w:val="0"/>
      <w:divBdr>
        <w:top w:val="none" w:sz="0" w:space="0" w:color="auto"/>
        <w:left w:val="none" w:sz="0" w:space="0" w:color="auto"/>
        <w:bottom w:val="none" w:sz="0" w:space="0" w:color="auto"/>
        <w:right w:val="none" w:sz="0" w:space="0" w:color="auto"/>
      </w:divBdr>
    </w:div>
    <w:div w:id="295911893">
      <w:bodyDiv w:val="1"/>
      <w:marLeft w:val="0"/>
      <w:marRight w:val="0"/>
      <w:marTop w:val="0"/>
      <w:marBottom w:val="0"/>
      <w:divBdr>
        <w:top w:val="none" w:sz="0" w:space="0" w:color="auto"/>
        <w:left w:val="none" w:sz="0" w:space="0" w:color="auto"/>
        <w:bottom w:val="none" w:sz="0" w:space="0" w:color="auto"/>
        <w:right w:val="none" w:sz="0" w:space="0" w:color="auto"/>
      </w:divBdr>
    </w:div>
    <w:div w:id="297490438">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625500730">
      <w:bodyDiv w:val="1"/>
      <w:marLeft w:val="0"/>
      <w:marRight w:val="0"/>
      <w:marTop w:val="0"/>
      <w:marBottom w:val="0"/>
      <w:divBdr>
        <w:top w:val="none" w:sz="0" w:space="0" w:color="auto"/>
        <w:left w:val="none" w:sz="0" w:space="0" w:color="auto"/>
        <w:bottom w:val="none" w:sz="0" w:space="0" w:color="auto"/>
        <w:right w:val="none" w:sz="0" w:space="0" w:color="auto"/>
      </w:divBdr>
    </w:div>
    <w:div w:id="714089558">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1554001021">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9B163-4FB1-4E2A-996B-61ACF4E4C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1034</Words>
  <Characters>5896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2018-01-12T22:28:00Z</dcterms:created>
  <dcterms:modified xsi:type="dcterms:W3CDTF">2018-04-06T13:58:00Z</dcterms:modified>
</cp:coreProperties>
</file>